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0B40" w:rsidRPr="00280B40" w:rsidRDefault="00280B40" w:rsidP="00280B40">
      <w:pPr>
        <w:pStyle w:val="ConsPlusNormal"/>
        <w:outlineLvl w:val="0"/>
        <w:rPr>
          <w:rFonts w:ascii="Times New Roman" w:hAnsi="Times New Roman" w:cs="Times New Roman"/>
          <w:sz w:val="18"/>
          <w:szCs w:val="18"/>
        </w:rPr>
      </w:pPr>
      <w:r w:rsidRPr="00280B40">
        <w:rPr>
          <w:rFonts w:ascii="Times New Roman" w:hAnsi="Times New Roman" w:cs="Times New Roman"/>
          <w:sz w:val="18"/>
          <w:szCs w:val="18"/>
        </w:rPr>
        <w:t>Зарегистрировано в Минюсте России 22 мая 2025 г. N 82300</w:t>
      </w:r>
    </w:p>
    <w:p w:rsidR="00280B40" w:rsidRPr="00280B40" w:rsidRDefault="00280B40" w:rsidP="00280B40">
      <w:pPr>
        <w:pStyle w:val="ConsPlusNormal"/>
        <w:pBdr>
          <w:bottom w:val="single" w:sz="6" w:space="0" w:color="auto"/>
        </w:pBdr>
        <w:jc w:val="both"/>
        <w:rPr>
          <w:rFonts w:ascii="Times New Roman" w:hAnsi="Times New Roman" w:cs="Times New Roman"/>
          <w:sz w:val="18"/>
          <w:szCs w:val="18"/>
        </w:rPr>
      </w:pPr>
    </w:p>
    <w:p w:rsidR="00280B40" w:rsidRPr="00280B40" w:rsidRDefault="00280B40" w:rsidP="00280B40">
      <w:pPr>
        <w:pStyle w:val="ConsPlusNormal"/>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МИНИСТЕРСТВО ЗДРАВООХРАНЕНИЯ РОССИЙСКОЙ ФЕДЕРАЦИИ</w:t>
      </w:r>
    </w:p>
    <w:p w:rsidR="00280B40" w:rsidRPr="00280B40" w:rsidRDefault="00280B40" w:rsidP="00280B40">
      <w:pPr>
        <w:pStyle w:val="ConsPlusTitle"/>
        <w:jc w:val="center"/>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ПРИКАЗ</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Title"/>
        <w:jc w:val="center"/>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ОБ УТВЕРЖДЕНИИ ПОРЯДКА</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ПРОХОЖДЕНИЯ НЕСОВЕРШЕННОЛЕТНИМИ ПРОФИЛАКТИЧЕСКИХ</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МЕДИЦИНСКИХ ОСМОТРОВ, УЧЕТНОЙ ФОРМЫ N 030-ПО/У "КАРТА</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ПРОФИЛАКТИЧЕСКОГО МЕДИЦИНСКОГО ОСМОТРА НЕСОВЕРШЕННОЛЕТНЕГО",</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ПОРЯДКА ЕЕ ВЕДЕНИЯ, А ТАКЖЕ ФОРМЫ ОТРАСЛЕВОГО</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СТАТИСТИЧЕСКОГО НАБЛЮДЕНИЯ N 030-ПО/О "СВЕДЕНИЯ</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О ПРОФИЛАКТИЧЕСКИХ МЕДИЦИНСКИХ ОСМОТРАХ</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НЕСОВЕРШЕННОЛЕТНИХ", ПОРЯДКА ЕЕ ЗАПОЛНЕНИЯ</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соответствии с </w:t>
      </w:r>
      <w:hyperlink r:id="rId4">
        <w:r w:rsidRPr="00280B40">
          <w:rPr>
            <w:rFonts w:ascii="Times New Roman" w:hAnsi="Times New Roman" w:cs="Times New Roman"/>
            <w:color w:val="0000FF"/>
            <w:sz w:val="18"/>
            <w:szCs w:val="18"/>
          </w:rPr>
          <w:t>пунктами 11</w:t>
        </w:r>
      </w:hyperlink>
      <w:r w:rsidRPr="00280B40">
        <w:rPr>
          <w:rFonts w:ascii="Times New Roman" w:hAnsi="Times New Roman" w:cs="Times New Roman"/>
          <w:sz w:val="18"/>
          <w:szCs w:val="18"/>
        </w:rPr>
        <w:t xml:space="preserve"> и </w:t>
      </w:r>
      <w:hyperlink r:id="rId5">
        <w:r w:rsidRPr="00280B40">
          <w:rPr>
            <w:rFonts w:ascii="Times New Roman" w:hAnsi="Times New Roman" w:cs="Times New Roman"/>
            <w:color w:val="0000FF"/>
            <w:sz w:val="18"/>
            <w:szCs w:val="18"/>
          </w:rPr>
          <w:t>14 части 2 статьи 14</w:t>
        </w:r>
      </w:hyperlink>
      <w:r w:rsidRPr="00280B40">
        <w:rPr>
          <w:rFonts w:ascii="Times New Roman" w:hAnsi="Times New Roman" w:cs="Times New Roman"/>
          <w:sz w:val="18"/>
          <w:szCs w:val="18"/>
        </w:rPr>
        <w:t xml:space="preserve">, </w:t>
      </w:r>
      <w:hyperlink r:id="rId6">
        <w:r w:rsidRPr="00280B40">
          <w:rPr>
            <w:rFonts w:ascii="Times New Roman" w:hAnsi="Times New Roman" w:cs="Times New Roman"/>
            <w:color w:val="0000FF"/>
            <w:sz w:val="18"/>
            <w:szCs w:val="18"/>
          </w:rPr>
          <w:t>частью 7 статьи 46</w:t>
        </w:r>
      </w:hyperlink>
      <w:r w:rsidRPr="00280B40">
        <w:rPr>
          <w:rFonts w:ascii="Times New Roman" w:hAnsi="Times New Roman" w:cs="Times New Roman"/>
          <w:sz w:val="18"/>
          <w:szCs w:val="18"/>
        </w:rPr>
        <w:t xml:space="preserve">, </w:t>
      </w:r>
      <w:hyperlink r:id="rId7">
        <w:r w:rsidRPr="00280B40">
          <w:rPr>
            <w:rFonts w:ascii="Times New Roman" w:hAnsi="Times New Roman" w:cs="Times New Roman"/>
            <w:color w:val="0000FF"/>
            <w:sz w:val="18"/>
            <w:szCs w:val="18"/>
          </w:rPr>
          <w:t>пунктом 1 части 1 статьи 54</w:t>
        </w:r>
      </w:hyperlink>
      <w:r w:rsidRPr="00280B40">
        <w:rPr>
          <w:rFonts w:ascii="Times New Roman" w:hAnsi="Times New Roman" w:cs="Times New Roman"/>
          <w:sz w:val="18"/>
          <w:szCs w:val="18"/>
        </w:rPr>
        <w:t xml:space="preserve"> и </w:t>
      </w:r>
      <w:hyperlink r:id="rId8">
        <w:r w:rsidRPr="00280B40">
          <w:rPr>
            <w:rFonts w:ascii="Times New Roman" w:hAnsi="Times New Roman" w:cs="Times New Roman"/>
            <w:color w:val="0000FF"/>
            <w:sz w:val="18"/>
            <w:szCs w:val="18"/>
          </w:rPr>
          <w:t>частью 3 статьи 97</w:t>
        </w:r>
      </w:hyperlink>
      <w:r w:rsidRPr="00280B40">
        <w:rPr>
          <w:rFonts w:ascii="Times New Roman" w:hAnsi="Times New Roman" w:cs="Times New Roman"/>
          <w:sz w:val="18"/>
          <w:szCs w:val="18"/>
        </w:rPr>
        <w:t xml:space="preserve"> Федерального закона от 21 ноября 2011 г. N 323-ФЗ "Об основах охраны здоровья граждан в Российской Федерации" и </w:t>
      </w:r>
      <w:hyperlink r:id="rId9">
        <w:r w:rsidRPr="00280B40">
          <w:rPr>
            <w:rFonts w:ascii="Times New Roman" w:hAnsi="Times New Roman" w:cs="Times New Roman"/>
            <w:color w:val="0000FF"/>
            <w:sz w:val="18"/>
            <w:szCs w:val="18"/>
          </w:rPr>
          <w:t>подпунктами 5.2.59</w:t>
        </w:r>
      </w:hyperlink>
      <w:r w:rsidRPr="00280B40">
        <w:rPr>
          <w:rFonts w:ascii="Times New Roman" w:hAnsi="Times New Roman" w:cs="Times New Roman"/>
          <w:sz w:val="18"/>
          <w:szCs w:val="18"/>
        </w:rPr>
        <w:t xml:space="preserve">, </w:t>
      </w:r>
      <w:hyperlink r:id="rId10">
        <w:r w:rsidRPr="00280B40">
          <w:rPr>
            <w:rFonts w:ascii="Times New Roman" w:hAnsi="Times New Roman" w:cs="Times New Roman"/>
            <w:color w:val="0000FF"/>
            <w:sz w:val="18"/>
            <w:szCs w:val="18"/>
          </w:rPr>
          <w:t>5.2.197</w:t>
        </w:r>
      </w:hyperlink>
      <w:r w:rsidRPr="00280B40">
        <w:rPr>
          <w:rFonts w:ascii="Times New Roman" w:hAnsi="Times New Roman" w:cs="Times New Roman"/>
          <w:sz w:val="18"/>
          <w:szCs w:val="18"/>
        </w:rPr>
        <w:t xml:space="preserve"> и </w:t>
      </w:r>
      <w:hyperlink r:id="rId11">
        <w:r w:rsidRPr="00280B40">
          <w:rPr>
            <w:rFonts w:ascii="Times New Roman" w:hAnsi="Times New Roman" w:cs="Times New Roman"/>
            <w:color w:val="0000FF"/>
            <w:sz w:val="18"/>
            <w:szCs w:val="18"/>
          </w:rPr>
          <w:t>5.2.199 пункта 5</w:t>
        </w:r>
      </w:hyperlink>
      <w:r w:rsidRPr="00280B40">
        <w:rPr>
          <w:rFonts w:ascii="Times New Roman" w:hAnsi="Times New Roman" w:cs="Times New Roman"/>
          <w:sz w:val="18"/>
          <w:szCs w:val="18"/>
        </w:rPr>
        <w:t xml:space="preserve"> Положения о Министерстве здравоохранения Российской Федерации, утвержденного постановлением Правительства Российской Федерации от 19 июня 2012 г. N 608, приказываю:</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 Утвердить:</w:t>
      </w:r>
    </w:p>
    <w:p w:rsidR="00280B40" w:rsidRPr="00280B40" w:rsidRDefault="00280B40" w:rsidP="00280B40">
      <w:pPr>
        <w:pStyle w:val="ConsPlusNormal"/>
        <w:ind w:firstLine="540"/>
        <w:jc w:val="both"/>
        <w:rPr>
          <w:rFonts w:ascii="Times New Roman" w:hAnsi="Times New Roman" w:cs="Times New Roman"/>
          <w:sz w:val="18"/>
          <w:szCs w:val="18"/>
        </w:rPr>
      </w:pPr>
      <w:hyperlink w:anchor="P44">
        <w:r w:rsidRPr="00280B40">
          <w:rPr>
            <w:rFonts w:ascii="Times New Roman" w:hAnsi="Times New Roman" w:cs="Times New Roman"/>
            <w:color w:val="0000FF"/>
            <w:sz w:val="18"/>
            <w:szCs w:val="18"/>
          </w:rPr>
          <w:t>порядок</w:t>
        </w:r>
      </w:hyperlink>
      <w:r w:rsidRPr="00280B40">
        <w:rPr>
          <w:rFonts w:ascii="Times New Roman" w:hAnsi="Times New Roman" w:cs="Times New Roman"/>
          <w:sz w:val="18"/>
          <w:szCs w:val="18"/>
        </w:rPr>
        <w:t xml:space="preserve"> прохождения несовершеннолетними профилактических медицинских осмотров согласно </w:t>
      </w:r>
      <w:proofErr w:type="gramStart"/>
      <w:r w:rsidRPr="00280B40">
        <w:rPr>
          <w:rFonts w:ascii="Times New Roman" w:hAnsi="Times New Roman" w:cs="Times New Roman"/>
          <w:sz w:val="18"/>
          <w:szCs w:val="18"/>
        </w:rPr>
        <w:t>приложению</w:t>
      </w:r>
      <w:proofErr w:type="gramEnd"/>
      <w:r w:rsidRPr="00280B40">
        <w:rPr>
          <w:rFonts w:ascii="Times New Roman" w:hAnsi="Times New Roman" w:cs="Times New Roman"/>
          <w:sz w:val="18"/>
          <w:szCs w:val="18"/>
        </w:rPr>
        <w:t xml:space="preserve"> N 1 к настоящему приказу;</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учетную </w:t>
      </w:r>
      <w:hyperlink w:anchor="P533">
        <w:r w:rsidRPr="00280B40">
          <w:rPr>
            <w:rFonts w:ascii="Times New Roman" w:hAnsi="Times New Roman" w:cs="Times New Roman"/>
            <w:color w:val="0000FF"/>
            <w:sz w:val="18"/>
            <w:szCs w:val="18"/>
          </w:rPr>
          <w:t>форму N 030-ПО/у</w:t>
        </w:r>
      </w:hyperlink>
      <w:r w:rsidRPr="00280B40">
        <w:rPr>
          <w:rFonts w:ascii="Times New Roman" w:hAnsi="Times New Roman" w:cs="Times New Roman"/>
          <w:sz w:val="18"/>
          <w:szCs w:val="18"/>
        </w:rPr>
        <w:t xml:space="preserve"> "Карта профилактического медицинского осмотра несовершеннолетнего" согласно </w:t>
      </w:r>
      <w:proofErr w:type="gramStart"/>
      <w:r w:rsidRPr="00280B40">
        <w:rPr>
          <w:rFonts w:ascii="Times New Roman" w:hAnsi="Times New Roman" w:cs="Times New Roman"/>
          <w:sz w:val="18"/>
          <w:szCs w:val="18"/>
        </w:rPr>
        <w:t>приложению</w:t>
      </w:r>
      <w:proofErr w:type="gramEnd"/>
      <w:r w:rsidRPr="00280B40">
        <w:rPr>
          <w:rFonts w:ascii="Times New Roman" w:hAnsi="Times New Roman" w:cs="Times New Roman"/>
          <w:sz w:val="18"/>
          <w:szCs w:val="18"/>
        </w:rPr>
        <w:t xml:space="preserve"> N 2 к настоящему приказу;</w:t>
      </w:r>
    </w:p>
    <w:p w:rsidR="00280B40" w:rsidRPr="00280B40" w:rsidRDefault="00280B40" w:rsidP="00280B40">
      <w:pPr>
        <w:pStyle w:val="ConsPlusNormal"/>
        <w:ind w:firstLine="540"/>
        <w:jc w:val="both"/>
        <w:rPr>
          <w:rFonts w:ascii="Times New Roman" w:hAnsi="Times New Roman" w:cs="Times New Roman"/>
          <w:sz w:val="18"/>
          <w:szCs w:val="18"/>
        </w:rPr>
      </w:pPr>
      <w:hyperlink w:anchor="P1218">
        <w:r w:rsidRPr="00280B40">
          <w:rPr>
            <w:rFonts w:ascii="Times New Roman" w:hAnsi="Times New Roman" w:cs="Times New Roman"/>
            <w:color w:val="0000FF"/>
            <w:sz w:val="18"/>
            <w:szCs w:val="18"/>
          </w:rPr>
          <w:t>порядок</w:t>
        </w:r>
      </w:hyperlink>
      <w:r w:rsidRPr="00280B40">
        <w:rPr>
          <w:rFonts w:ascii="Times New Roman" w:hAnsi="Times New Roman" w:cs="Times New Roman"/>
          <w:sz w:val="18"/>
          <w:szCs w:val="18"/>
        </w:rPr>
        <w:t xml:space="preserve"> ведения учетной формы N 030-ПО/у "Карта профилактического медицинского осмотра несовершеннолетнего" согласно </w:t>
      </w:r>
      <w:proofErr w:type="gramStart"/>
      <w:r w:rsidRPr="00280B40">
        <w:rPr>
          <w:rFonts w:ascii="Times New Roman" w:hAnsi="Times New Roman" w:cs="Times New Roman"/>
          <w:sz w:val="18"/>
          <w:szCs w:val="18"/>
        </w:rPr>
        <w:t>приложению</w:t>
      </w:r>
      <w:proofErr w:type="gramEnd"/>
      <w:r w:rsidRPr="00280B40">
        <w:rPr>
          <w:rFonts w:ascii="Times New Roman" w:hAnsi="Times New Roman" w:cs="Times New Roman"/>
          <w:sz w:val="18"/>
          <w:szCs w:val="18"/>
        </w:rPr>
        <w:t xml:space="preserve"> N 3 к настоящему приказу;</w:t>
      </w:r>
    </w:p>
    <w:p w:rsidR="00280B40" w:rsidRPr="00280B40" w:rsidRDefault="00280B40" w:rsidP="00280B40">
      <w:pPr>
        <w:pStyle w:val="ConsPlusNormal"/>
        <w:ind w:firstLine="540"/>
        <w:jc w:val="both"/>
        <w:rPr>
          <w:rFonts w:ascii="Times New Roman" w:hAnsi="Times New Roman" w:cs="Times New Roman"/>
          <w:sz w:val="18"/>
          <w:szCs w:val="18"/>
        </w:rPr>
      </w:pPr>
      <w:hyperlink w:anchor="P1299">
        <w:r w:rsidRPr="00280B40">
          <w:rPr>
            <w:rFonts w:ascii="Times New Roman" w:hAnsi="Times New Roman" w:cs="Times New Roman"/>
            <w:color w:val="0000FF"/>
            <w:sz w:val="18"/>
            <w:szCs w:val="18"/>
          </w:rPr>
          <w:t>форму</w:t>
        </w:r>
      </w:hyperlink>
      <w:r w:rsidRPr="00280B40">
        <w:rPr>
          <w:rFonts w:ascii="Times New Roman" w:hAnsi="Times New Roman" w:cs="Times New Roman"/>
          <w:sz w:val="18"/>
          <w:szCs w:val="18"/>
        </w:rPr>
        <w:t xml:space="preserve"> отраслевого статистического наблюдения N 030-ПО/о "Сведения о профилактических медицинских осмотрах несовершеннолетних" согласно </w:t>
      </w:r>
      <w:proofErr w:type="gramStart"/>
      <w:r w:rsidRPr="00280B40">
        <w:rPr>
          <w:rFonts w:ascii="Times New Roman" w:hAnsi="Times New Roman" w:cs="Times New Roman"/>
          <w:sz w:val="18"/>
          <w:szCs w:val="18"/>
        </w:rPr>
        <w:t>приложению</w:t>
      </w:r>
      <w:proofErr w:type="gramEnd"/>
      <w:r w:rsidRPr="00280B40">
        <w:rPr>
          <w:rFonts w:ascii="Times New Roman" w:hAnsi="Times New Roman" w:cs="Times New Roman"/>
          <w:sz w:val="18"/>
          <w:szCs w:val="18"/>
        </w:rPr>
        <w:t xml:space="preserve"> N 4 к настоящему приказу;</w:t>
      </w:r>
    </w:p>
    <w:p w:rsidR="00280B40" w:rsidRPr="00280B40" w:rsidRDefault="00280B40" w:rsidP="00280B40">
      <w:pPr>
        <w:pStyle w:val="ConsPlusNormal"/>
        <w:ind w:firstLine="540"/>
        <w:jc w:val="both"/>
        <w:rPr>
          <w:rFonts w:ascii="Times New Roman" w:hAnsi="Times New Roman" w:cs="Times New Roman"/>
          <w:sz w:val="18"/>
          <w:szCs w:val="18"/>
        </w:rPr>
      </w:pPr>
      <w:hyperlink w:anchor="P2522">
        <w:r w:rsidRPr="00280B40">
          <w:rPr>
            <w:rFonts w:ascii="Times New Roman" w:hAnsi="Times New Roman" w:cs="Times New Roman"/>
            <w:color w:val="0000FF"/>
            <w:sz w:val="18"/>
            <w:szCs w:val="18"/>
          </w:rPr>
          <w:t>порядок</w:t>
        </w:r>
      </w:hyperlink>
      <w:r w:rsidRPr="00280B40">
        <w:rPr>
          <w:rFonts w:ascii="Times New Roman" w:hAnsi="Times New Roman" w:cs="Times New Roman"/>
          <w:sz w:val="18"/>
          <w:szCs w:val="18"/>
        </w:rPr>
        <w:t xml:space="preserve"> заполнения формы отраслевого статистического наблюдения N 030-ПО/о "Сведения о профилактических медицинских осмотрах несовершеннолетних" согласно </w:t>
      </w:r>
      <w:proofErr w:type="gramStart"/>
      <w:r w:rsidRPr="00280B40">
        <w:rPr>
          <w:rFonts w:ascii="Times New Roman" w:hAnsi="Times New Roman" w:cs="Times New Roman"/>
          <w:sz w:val="18"/>
          <w:szCs w:val="18"/>
        </w:rPr>
        <w:t>приложению</w:t>
      </w:r>
      <w:proofErr w:type="gramEnd"/>
      <w:r w:rsidRPr="00280B40">
        <w:rPr>
          <w:rFonts w:ascii="Times New Roman" w:hAnsi="Times New Roman" w:cs="Times New Roman"/>
          <w:sz w:val="18"/>
          <w:szCs w:val="18"/>
        </w:rPr>
        <w:t xml:space="preserve"> N 5 к настоящему приказу.</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 Признать утратившими силу:</w:t>
      </w:r>
    </w:p>
    <w:p w:rsidR="00280B40" w:rsidRPr="00280B40" w:rsidRDefault="00280B40" w:rsidP="00280B40">
      <w:pPr>
        <w:pStyle w:val="ConsPlusNormal"/>
        <w:ind w:firstLine="540"/>
        <w:jc w:val="both"/>
        <w:rPr>
          <w:rFonts w:ascii="Times New Roman" w:hAnsi="Times New Roman" w:cs="Times New Roman"/>
          <w:sz w:val="18"/>
          <w:szCs w:val="18"/>
        </w:rPr>
      </w:pPr>
      <w:hyperlink r:id="rId12">
        <w:r w:rsidRPr="00280B40">
          <w:rPr>
            <w:rFonts w:ascii="Times New Roman" w:hAnsi="Times New Roman" w:cs="Times New Roman"/>
            <w:color w:val="0000FF"/>
            <w:sz w:val="18"/>
            <w:szCs w:val="18"/>
          </w:rPr>
          <w:t>приказ</w:t>
        </w:r>
      </w:hyperlink>
      <w:r w:rsidRPr="00280B40">
        <w:rPr>
          <w:rFonts w:ascii="Times New Roman" w:hAnsi="Times New Roman" w:cs="Times New Roman"/>
          <w:sz w:val="18"/>
          <w:szCs w:val="18"/>
        </w:rPr>
        <w:t xml:space="preserve"> Министерства здравоохранения Российской Федерации от 10 августа 2017 г. N 514н "О Порядке проведения профилактических медицинских осмотров несовершеннолетних" (зарегистрирован Министерством юстиции Российской Федерации 18 августа 2017 г., регистрационный N 47855);</w:t>
      </w:r>
    </w:p>
    <w:p w:rsidR="00280B40" w:rsidRPr="00280B40" w:rsidRDefault="00280B40" w:rsidP="00280B40">
      <w:pPr>
        <w:pStyle w:val="ConsPlusNormal"/>
        <w:ind w:firstLine="540"/>
        <w:jc w:val="both"/>
        <w:rPr>
          <w:rFonts w:ascii="Times New Roman" w:hAnsi="Times New Roman" w:cs="Times New Roman"/>
          <w:sz w:val="18"/>
          <w:szCs w:val="18"/>
        </w:rPr>
      </w:pPr>
      <w:hyperlink r:id="rId13">
        <w:r w:rsidRPr="00280B40">
          <w:rPr>
            <w:rFonts w:ascii="Times New Roman" w:hAnsi="Times New Roman" w:cs="Times New Roman"/>
            <w:color w:val="0000FF"/>
            <w:sz w:val="18"/>
            <w:szCs w:val="18"/>
          </w:rPr>
          <w:t>приказ</w:t>
        </w:r>
      </w:hyperlink>
      <w:r w:rsidRPr="00280B40">
        <w:rPr>
          <w:rFonts w:ascii="Times New Roman" w:hAnsi="Times New Roman" w:cs="Times New Roman"/>
          <w:sz w:val="18"/>
          <w:szCs w:val="18"/>
        </w:rPr>
        <w:t xml:space="preserve"> Министерства здравоохранения Российской Федерации от 3 июля 2018 г. N 410н "О внесении изменения в приложение N 1 к Порядку проведения профилактических медицинских осмотров несовершеннолетних, утвержденному приказом Министерства здравоохранения Российской Федерации от 10 августа 2017 г. N 514н" (зарегистрирован Министерством юстиции Российской Федерации 24 июля 2018 г., регистрационный N 51680)";</w:t>
      </w:r>
    </w:p>
    <w:p w:rsidR="00280B40" w:rsidRPr="00280B40" w:rsidRDefault="00280B40" w:rsidP="00280B40">
      <w:pPr>
        <w:pStyle w:val="ConsPlusNormal"/>
        <w:ind w:firstLine="540"/>
        <w:jc w:val="both"/>
        <w:rPr>
          <w:rFonts w:ascii="Times New Roman" w:hAnsi="Times New Roman" w:cs="Times New Roman"/>
          <w:sz w:val="18"/>
          <w:szCs w:val="18"/>
        </w:rPr>
      </w:pPr>
      <w:hyperlink r:id="rId14">
        <w:r w:rsidRPr="00280B40">
          <w:rPr>
            <w:rFonts w:ascii="Times New Roman" w:hAnsi="Times New Roman" w:cs="Times New Roman"/>
            <w:color w:val="0000FF"/>
            <w:sz w:val="18"/>
            <w:szCs w:val="18"/>
          </w:rPr>
          <w:t>приказ</w:t>
        </w:r>
      </w:hyperlink>
      <w:r w:rsidRPr="00280B40">
        <w:rPr>
          <w:rFonts w:ascii="Times New Roman" w:hAnsi="Times New Roman" w:cs="Times New Roman"/>
          <w:sz w:val="18"/>
          <w:szCs w:val="18"/>
        </w:rPr>
        <w:t xml:space="preserve"> Министерства здравоохранения Российской Федерации от 13 июня 2019 г. N 396н "О внесении изменений в Порядок проведения профилактических медицинских осмотров несовершеннолетних, утвержденный приказом Министерства здравоохранения Российской Федерации от 10 августа 2017 г. N 514н" (зарегистрирован Министерством юстиции Российской Федерации 3 октября 2019 г., регистрационный N 56120)";</w:t>
      </w:r>
    </w:p>
    <w:p w:rsidR="00280B40" w:rsidRPr="00280B40" w:rsidRDefault="00280B40" w:rsidP="00280B40">
      <w:pPr>
        <w:pStyle w:val="ConsPlusNormal"/>
        <w:ind w:firstLine="540"/>
        <w:jc w:val="both"/>
        <w:rPr>
          <w:rFonts w:ascii="Times New Roman" w:hAnsi="Times New Roman" w:cs="Times New Roman"/>
          <w:sz w:val="18"/>
          <w:szCs w:val="18"/>
        </w:rPr>
      </w:pPr>
      <w:hyperlink r:id="rId15">
        <w:r w:rsidRPr="00280B40">
          <w:rPr>
            <w:rFonts w:ascii="Times New Roman" w:hAnsi="Times New Roman" w:cs="Times New Roman"/>
            <w:color w:val="0000FF"/>
            <w:sz w:val="18"/>
            <w:szCs w:val="18"/>
          </w:rPr>
          <w:t>пункт 6</w:t>
        </w:r>
      </w:hyperlink>
      <w:r w:rsidRPr="00280B40">
        <w:rPr>
          <w:rFonts w:ascii="Times New Roman" w:hAnsi="Times New Roman" w:cs="Times New Roman"/>
          <w:sz w:val="18"/>
          <w:szCs w:val="18"/>
        </w:rPr>
        <w:t xml:space="preserve"> изменений, которые вносятся в некоторые приказы Министерства здравоохранения Российской Федерации в части предоставления информации о состоянии здоровья лиц, не достигших возраста совершеннолетия, их законным представителям, утвержденных приказом Министерства здравоохранения Российской Федерации от 19 ноября 2020 г. N 1235н (зарегистрирован Министерством юстиции Российской Федерации 7 декабря 2020 г., регистрационный N 61289).</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3. Настоящий приказ вступает в силу с 1 сентября 2025 г. и действует до 1 сентября 2031 г.</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Министр</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М.А.МУРАШКО</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0"/>
        <w:rPr>
          <w:rFonts w:ascii="Times New Roman" w:hAnsi="Times New Roman" w:cs="Times New Roman"/>
          <w:sz w:val="18"/>
          <w:szCs w:val="18"/>
        </w:rPr>
      </w:pPr>
      <w:r w:rsidRPr="00280B40">
        <w:rPr>
          <w:rFonts w:ascii="Times New Roman" w:hAnsi="Times New Roman" w:cs="Times New Roman"/>
          <w:sz w:val="18"/>
          <w:szCs w:val="18"/>
        </w:rPr>
        <w:t>Приложение N 1</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приказу Министерства здравоохранения</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bookmarkStart w:id="0" w:name="P44"/>
      <w:bookmarkEnd w:id="0"/>
      <w:r w:rsidRPr="00280B40">
        <w:rPr>
          <w:rFonts w:ascii="Times New Roman" w:hAnsi="Times New Roman" w:cs="Times New Roman"/>
          <w:sz w:val="18"/>
          <w:szCs w:val="18"/>
        </w:rPr>
        <w:t>ПОРЯДОК</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ПРОХОЖДЕНИЯ НЕСОВЕРШЕННОЛЕТНИМИ ПРОФИЛАКТИЧЕСКИХ</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МЕДИЦИНСКИХ ОСМОТРОВ</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 Несовершеннолетние проходят профилактические медицинские осмотры (далее - профилактические осмотры) в целях раннего (своевременного) выявления патологических состояний, заболеваний и факторов риска их развития, раннего выявления незаконного потребления наркотических средств и психотропных веществ, а также в целях определения групп здоровья и выработки рекомендаций для несовершеннолетних и их родителей или иных законных представителей.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 Профилактические осмотры несовершеннолетних в целях раннего выявления незаконного потребления наркотических средств и психотропных веществ проводятся в порядке, устанавливаемом нормативным правовым актом Министерства здравоохранения Российской Федерации, изданным в соответствии с </w:t>
      </w:r>
      <w:hyperlink r:id="rId16">
        <w:r w:rsidRPr="00280B40">
          <w:rPr>
            <w:rFonts w:ascii="Times New Roman" w:hAnsi="Times New Roman" w:cs="Times New Roman"/>
            <w:color w:val="0000FF"/>
            <w:sz w:val="18"/>
            <w:szCs w:val="18"/>
          </w:rPr>
          <w:t>пунктом 4 статьи 53.4</w:t>
        </w:r>
      </w:hyperlink>
      <w:r w:rsidRPr="00280B40">
        <w:rPr>
          <w:rFonts w:ascii="Times New Roman" w:hAnsi="Times New Roman" w:cs="Times New Roman"/>
          <w:sz w:val="18"/>
          <w:szCs w:val="18"/>
        </w:rPr>
        <w:t xml:space="preserve"> Федерального </w:t>
      </w:r>
      <w:r w:rsidRPr="00280B40">
        <w:rPr>
          <w:rFonts w:ascii="Times New Roman" w:hAnsi="Times New Roman" w:cs="Times New Roman"/>
          <w:sz w:val="18"/>
          <w:szCs w:val="18"/>
        </w:rPr>
        <w:lastRenderedPageBreak/>
        <w:t>закона от 8 января 1998 г. N 3-ФЗ "О наркотических средствах и психотропных веществах".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 Профилактические осмотры несовершеннолетних в целях выявления туберкулеза проводятся в порядке и сроки, устанавливаемые нормативным правовым актом Министерства здравоохранения Российской Федерации, изданным в соответствии с </w:t>
      </w:r>
      <w:hyperlink r:id="rId17">
        <w:r w:rsidRPr="00280B40">
          <w:rPr>
            <w:rFonts w:ascii="Times New Roman" w:hAnsi="Times New Roman" w:cs="Times New Roman"/>
            <w:color w:val="0000FF"/>
            <w:sz w:val="18"/>
            <w:szCs w:val="18"/>
          </w:rPr>
          <w:t>пунктом 4 статьи 8</w:t>
        </w:r>
      </w:hyperlink>
      <w:r w:rsidRPr="00280B40">
        <w:rPr>
          <w:rFonts w:ascii="Times New Roman" w:hAnsi="Times New Roman" w:cs="Times New Roman"/>
          <w:sz w:val="18"/>
          <w:szCs w:val="18"/>
        </w:rPr>
        <w:t xml:space="preserve"> Федерального закона от 18 июня 2001 г. N 77-ФЗ "О предупреждении распространения туберкулеза в Российской Федерации".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4. Необходимым предварительным условием проведения профилактического осмотра является дача информированного добровольного согласия несовершеннолетнего (его родителя или иного законного представителя) на медицинское вмешательство (далее - информированное согласие) с соблюдением требований, установленных </w:t>
      </w:r>
      <w:hyperlink r:id="rId18">
        <w:r w:rsidRPr="00280B40">
          <w:rPr>
            <w:rFonts w:ascii="Times New Roman" w:hAnsi="Times New Roman" w:cs="Times New Roman"/>
            <w:color w:val="0000FF"/>
            <w:sz w:val="18"/>
            <w:szCs w:val="18"/>
          </w:rPr>
          <w:t>статьей 20</w:t>
        </w:r>
      </w:hyperlink>
      <w:r w:rsidRPr="00280B40">
        <w:rPr>
          <w:rFonts w:ascii="Times New Roman" w:hAnsi="Times New Roman" w:cs="Times New Roman"/>
          <w:sz w:val="18"/>
          <w:szCs w:val="18"/>
        </w:rPr>
        <w:t xml:space="preserve"> Федерального закона от 21 ноября 2011 г. N 323-ФЗ "Об основах охраны здоровья граждан в Российской Федерации" (далее - Федеральный закон N 323-ФЗ).</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5. Профилактические осмотры проводятся медицинскими организациями в соответствии с перечнем исследований согласно </w:t>
      </w:r>
      <w:hyperlink w:anchor="P131">
        <w:proofErr w:type="gramStart"/>
        <w:r w:rsidRPr="00280B40">
          <w:rPr>
            <w:rFonts w:ascii="Times New Roman" w:hAnsi="Times New Roman" w:cs="Times New Roman"/>
            <w:color w:val="0000FF"/>
            <w:sz w:val="18"/>
            <w:szCs w:val="18"/>
          </w:rPr>
          <w:t>приложению</w:t>
        </w:r>
        <w:proofErr w:type="gramEnd"/>
        <w:r w:rsidRPr="00280B40">
          <w:rPr>
            <w:rFonts w:ascii="Times New Roman" w:hAnsi="Times New Roman" w:cs="Times New Roman"/>
            <w:color w:val="0000FF"/>
            <w:sz w:val="18"/>
            <w:szCs w:val="18"/>
          </w:rPr>
          <w:t xml:space="preserve"> N 1</w:t>
        </w:r>
      </w:hyperlink>
      <w:r w:rsidRPr="00280B40">
        <w:rPr>
          <w:rFonts w:ascii="Times New Roman" w:hAnsi="Times New Roman" w:cs="Times New Roman"/>
          <w:sz w:val="18"/>
          <w:szCs w:val="18"/>
        </w:rPr>
        <w:t xml:space="preserve"> к настоящему Порядку (далее - Перечень исследований).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6. Информация о состоянии здоровья несовершеннолетнего, полученная по результатам профилактического осмотра, предоставляется медицинским работником, участвующим в проведении профилактических осмотров. В отношении лица, не достигшего возраста, установленного </w:t>
      </w:r>
      <w:hyperlink r:id="rId19">
        <w:r w:rsidRPr="00280B40">
          <w:rPr>
            <w:rFonts w:ascii="Times New Roman" w:hAnsi="Times New Roman" w:cs="Times New Roman"/>
            <w:color w:val="0000FF"/>
            <w:sz w:val="18"/>
            <w:szCs w:val="18"/>
          </w:rPr>
          <w:t>частью 2 статьи 54</w:t>
        </w:r>
      </w:hyperlink>
      <w:r w:rsidRPr="00280B40">
        <w:rPr>
          <w:rFonts w:ascii="Times New Roman" w:hAnsi="Times New Roman" w:cs="Times New Roman"/>
          <w:sz w:val="18"/>
          <w:szCs w:val="18"/>
        </w:rPr>
        <w:t xml:space="preserve"> Федерального закона N 323-ФЗ, информация о состоянии здоровья предоставляется его родителю или иному законному представителю, а в отношении лица, достигшего указанного возраста, но не приобретшего дееспособность в полном объеме, - этому лицу, а также до достижения этим лицом совершеннолетия - его родителю или иному законному представителю.</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 В случае если при проведении профилактического осмотра выявлены признаки причинения вреда здоровью несовершеннолетнего, в отношении которых имеются основания полагать, что они возникли в результате противоправных действий, медицинский работник обязан обеспечить информирование об этом органов внутренних дел в соответствии с порядком информирования медицинскими организациями органов внутренних дел в случаях, установленных </w:t>
      </w:r>
      <w:hyperlink r:id="rId20">
        <w:r w:rsidRPr="00280B40">
          <w:rPr>
            <w:rFonts w:ascii="Times New Roman" w:hAnsi="Times New Roman" w:cs="Times New Roman"/>
            <w:color w:val="0000FF"/>
            <w:sz w:val="18"/>
            <w:szCs w:val="18"/>
          </w:rPr>
          <w:t>пунктом 5 части 4 статьи 13</w:t>
        </w:r>
      </w:hyperlink>
      <w:r w:rsidRPr="00280B40">
        <w:rPr>
          <w:rFonts w:ascii="Times New Roman" w:hAnsi="Times New Roman" w:cs="Times New Roman"/>
          <w:sz w:val="18"/>
          <w:szCs w:val="18"/>
        </w:rPr>
        <w:t xml:space="preserve"> Федерального закона N 323-ФЗ &lt;1&gt;.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&lt;1&gt; </w:t>
      </w:r>
      <w:hyperlink r:id="rId21">
        <w:r w:rsidRPr="00280B40">
          <w:rPr>
            <w:rFonts w:ascii="Times New Roman" w:hAnsi="Times New Roman" w:cs="Times New Roman"/>
            <w:color w:val="0000FF"/>
            <w:sz w:val="18"/>
            <w:szCs w:val="18"/>
          </w:rPr>
          <w:t>Приказ</w:t>
        </w:r>
      </w:hyperlink>
      <w:r w:rsidRPr="00280B40">
        <w:rPr>
          <w:rFonts w:ascii="Times New Roman" w:hAnsi="Times New Roman" w:cs="Times New Roman"/>
          <w:sz w:val="18"/>
          <w:szCs w:val="18"/>
        </w:rPr>
        <w:t xml:space="preserve"> Министерства здравоохранения Российской Федерации от 24 июня 2021 г. N 664н "Об утверждении Порядка информирования медицинскими организациями органов внутренних дел в случаях, установленных пунктом 5 части 4 статьи 13 Федерального закона "Об основах охраны здоровья граждан в Российской Федерации" (зарегистрирован Министерством юстиции Российской Федерации 19 августа 2021 г., регистрационный N 64702), с изменениями, внесенными приказом Министерства здравоохранения Российской Федерации от 10 декабря 2024 г. N 675н "О внесении изменений в Порядок информирования медицинскими организациями органов внутренних дел в случаях, установленных пунктом 5 части 4 статьи 13 Федерального закона "Об основах охраны здоровья граждан в Российской Федерации", утвержденный приказом Министерства здравоохранения Российской Федерации от 24 июня 2021 г. N 664н" (зарегистрирован Министерством юстиции Российской Федерации 22 января 2025 г., регистрационный N 81000).</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bookmarkStart w:id="1" w:name="P58"/>
      <w:bookmarkEnd w:id="1"/>
      <w:r w:rsidRPr="00280B40">
        <w:rPr>
          <w:rFonts w:ascii="Times New Roman" w:hAnsi="Times New Roman" w:cs="Times New Roman"/>
          <w:sz w:val="18"/>
          <w:szCs w:val="18"/>
        </w:rPr>
        <w:t xml:space="preserve">8. Профилактические осмотры проводятся медицинскими организациями и иными организациями, осуществляющими медицинскую деятельность (далее - медицинские организации), оказывающими первичную медико-санитарную помощь несовершеннолетним и имеющими лицензию на осуществление медицинской деятельности, предусматривающую выполнение работ (услуг) по "медицинским осмотрам профилактическим", "педиатрии" или "общей врачебной практике (семейной медицине)", "неврологии", "офтальмологии", "травматологии и ортопедии", "детской хирургии" или "хирургии", "психиатрии", "стоматологии детской", "стоматологии" или "стоматологии общей практики", "детской урологии-андрологии" или "урологии", "детской эндокринологии" или "эндокринологии", "оториноларингологии (за исключением </w:t>
      </w:r>
      <w:proofErr w:type="spellStart"/>
      <w:r w:rsidRPr="00280B40">
        <w:rPr>
          <w:rFonts w:ascii="Times New Roman" w:hAnsi="Times New Roman" w:cs="Times New Roman"/>
          <w:sz w:val="18"/>
          <w:szCs w:val="18"/>
        </w:rPr>
        <w:t>кохлеарной</w:t>
      </w:r>
      <w:proofErr w:type="spellEnd"/>
      <w:r w:rsidRPr="00280B40">
        <w:rPr>
          <w:rFonts w:ascii="Times New Roman" w:hAnsi="Times New Roman" w:cs="Times New Roman"/>
          <w:sz w:val="18"/>
          <w:szCs w:val="18"/>
        </w:rPr>
        <w:t xml:space="preserve"> имплантации)", "акушерству и гинекологии (за исключением использования вспомогательных репродуктивных технологий и искусственного прерывания беременности)", "лабораторной диагностике", "клинической лабораторной диагностике", "функциональной диагностике", "ультразвуковой диагностике" и "рентгенологии" независимо от их организационно-правовой формы, при условии соблюдения требований, предусмотренных </w:t>
      </w:r>
      <w:hyperlink w:anchor="P63">
        <w:r w:rsidRPr="00280B40">
          <w:rPr>
            <w:rFonts w:ascii="Times New Roman" w:hAnsi="Times New Roman" w:cs="Times New Roman"/>
            <w:color w:val="0000FF"/>
            <w:sz w:val="18"/>
            <w:szCs w:val="18"/>
          </w:rPr>
          <w:t>пунктом 9</w:t>
        </w:r>
      </w:hyperlink>
      <w:r w:rsidRPr="00280B40">
        <w:rPr>
          <w:rFonts w:ascii="Times New Roman" w:hAnsi="Times New Roman" w:cs="Times New Roman"/>
          <w:sz w:val="18"/>
          <w:szCs w:val="18"/>
        </w:rPr>
        <w:t xml:space="preserve"> настоящего Порядка.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Условия проведения профилактических осмотров обучающихся, включая определение медицинских организаций, оказывающих первичную медико-санитарную помощь несовершеннолетним в период обучения и воспитания в образовательных организациях, устанавливают исполнительные органы субъектов Российской Федерации &lt;2&gt;.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&lt;2&gt; </w:t>
      </w:r>
      <w:hyperlink r:id="rId22">
        <w:r w:rsidRPr="00280B40">
          <w:rPr>
            <w:rFonts w:ascii="Times New Roman" w:hAnsi="Times New Roman" w:cs="Times New Roman"/>
            <w:color w:val="0000FF"/>
            <w:sz w:val="18"/>
            <w:szCs w:val="18"/>
          </w:rPr>
          <w:t>Пункт 1 части 1 статьи 54</w:t>
        </w:r>
      </w:hyperlink>
      <w:r w:rsidRPr="00280B40">
        <w:rPr>
          <w:rFonts w:ascii="Times New Roman" w:hAnsi="Times New Roman" w:cs="Times New Roman"/>
          <w:sz w:val="18"/>
          <w:szCs w:val="18"/>
        </w:rPr>
        <w:t xml:space="preserve"> Федерального закона от 21 ноября 2011 г. N 323-ФЗ "Об основах охраны здоровья граждан в Российской Федерации" (далее - Федеральный закон N 323-ФЗ).</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bookmarkStart w:id="2" w:name="P63"/>
      <w:bookmarkEnd w:id="2"/>
      <w:r w:rsidRPr="00280B40">
        <w:rPr>
          <w:rFonts w:ascii="Times New Roman" w:hAnsi="Times New Roman" w:cs="Times New Roman"/>
          <w:sz w:val="18"/>
          <w:szCs w:val="18"/>
        </w:rPr>
        <w:t xml:space="preserve">9. В случае если у медицинской организации, имеющей лицензию на осуществление медицинской деятельности, предусматривающую выполнение работ (услуг) по "медицинским осмотрам профилактическим", "педиатрии" или "общей врачебной практике (семейной медицине)", отсутствует лицензия на медицинскую деятельность в части выполнения иных работ (услуг), перечисленных в </w:t>
      </w:r>
      <w:hyperlink w:anchor="P58">
        <w:r w:rsidRPr="00280B40">
          <w:rPr>
            <w:rFonts w:ascii="Times New Roman" w:hAnsi="Times New Roman" w:cs="Times New Roman"/>
            <w:color w:val="0000FF"/>
            <w:sz w:val="18"/>
            <w:szCs w:val="18"/>
          </w:rPr>
          <w:t>пункте 8</w:t>
        </w:r>
      </w:hyperlink>
      <w:r w:rsidRPr="00280B40">
        <w:rPr>
          <w:rFonts w:ascii="Times New Roman" w:hAnsi="Times New Roman" w:cs="Times New Roman"/>
          <w:sz w:val="18"/>
          <w:szCs w:val="18"/>
        </w:rPr>
        <w:t xml:space="preserve"> настоящего Порядка, медицинская организация заключает договор для проведения профилактических осмотров с иными медицинскими организациями, имеющими лицензию на осуществление медицинской деятельности в части выполнения требуемых работ (услуг).</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В случае если в медицинской организации отсутствует:</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 врач-детский уролог-</w:t>
      </w:r>
      <w:proofErr w:type="spellStart"/>
      <w:r w:rsidRPr="00280B40">
        <w:rPr>
          <w:rFonts w:ascii="Times New Roman" w:hAnsi="Times New Roman" w:cs="Times New Roman"/>
          <w:sz w:val="18"/>
          <w:szCs w:val="18"/>
        </w:rPr>
        <w:t>андролог</w:t>
      </w:r>
      <w:proofErr w:type="spellEnd"/>
      <w:r w:rsidRPr="00280B40">
        <w:rPr>
          <w:rFonts w:ascii="Times New Roman" w:hAnsi="Times New Roman" w:cs="Times New Roman"/>
          <w:sz w:val="18"/>
          <w:szCs w:val="18"/>
        </w:rPr>
        <w:t>, то в проведении профилактического осмотра участвует врач-уролог или врач-детский хирург, прошедший обучение по программам дополнительного профессионального образования в части особенностей урологических заболеваний у детей, при этом медицинская организация должна иметь лицензию на осуществление медицинской деятельности, предусматривающую выполнение работ (услуг) по профилю "урология" или "детская хирургия" соответственно;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 врач-стоматолог детский, то в проведении профилактического осмотра участвует врач-стоматолог, прошедший обучение по программам дополнительного профессионального образования в части особенностей стоматологических заболеваний у детей, при этом медицинская организация должна иметь лицензию на осуществление медицинской деятельности, предусматривающую выполнение работ (услуг) по профилю "стоматология общей практики";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 врач-детский эндокринолог, то в проведении профилактического осмотра участвует врач-эндокринолог, </w:t>
      </w:r>
      <w:r w:rsidRPr="00280B40">
        <w:rPr>
          <w:rFonts w:ascii="Times New Roman" w:hAnsi="Times New Roman" w:cs="Times New Roman"/>
          <w:sz w:val="18"/>
          <w:szCs w:val="18"/>
        </w:rPr>
        <w:lastRenderedPageBreak/>
        <w:t>прошедший обучение по программам дополнительного профессионального образования в части особенностей эндокринологических заболеваний у детей, при этом медицинская организация должна иметь лицензию на осуществление медицинской деятельности, предусматривающую выполнение работ (услуг) по профилю "эндокринология";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4) врач-психиатр детский, то в проведении профилактического осмотра участвует врач-психиатр, прошедший обучение по программам дополнительного профессионального образования в части особенностей психических расстройств и расстройств поведения у детей, при этом медицинская организация должна иметь лицензию на осуществление медицинской деятельности, предусматривающую выполнение работ (услуг) по профилю "психиатрия";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5) врач-детский хирург, то в проведении профилактического осмотра участвует врач-хирург, прошедший обучение по программам дополнительного профессионального образования в части особенностей хирургических заболеваний у детей, при этом медицинская организация должна иметь лицензию на осуществление медицинской деятельности, предусматривающую выполнение работ (услуг) по профилю "хирургия".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10. В целях организации проведения профилактических осмотров врачами-педиатрами, врачами-педиатрами участковыми, врачами общей практики (семейными врачами) (далее - врач, ответственный за проведение профилактического медицинского осмотра) медицинской организации, в которой несовершеннолетний получает первичную медико-санитарную помощь, составляются поименные списки несовершеннолетних, в которых указываются следующие сведения: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 фамилия, имя, отчество (при наличии), возраст (дата, месяц, год рождения);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 обучающийся или не обучающийся в образовательной организации (для обучающихся указывается полное наименование и адрес места нахождения образовательной организации);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 перечень осмотров врачами-специалистами, лабораторных, инструментальных и иных исследований исходя из </w:t>
      </w:r>
      <w:hyperlink w:anchor="P131">
        <w:r w:rsidRPr="00280B40">
          <w:rPr>
            <w:rFonts w:ascii="Times New Roman" w:hAnsi="Times New Roman" w:cs="Times New Roman"/>
            <w:color w:val="0000FF"/>
            <w:sz w:val="18"/>
            <w:szCs w:val="18"/>
          </w:rPr>
          <w:t>Перечня</w:t>
        </w:r>
      </w:hyperlink>
      <w:r w:rsidRPr="00280B40">
        <w:rPr>
          <w:rFonts w:ascii="Times New Roman" w:hAnsi="Times New Roman" w:cs="Times New Roman"/>
          <w:sz w:val="18"/>
          <w:szCs w:val="18"/>
        </w:rPr>
        <w:t xml:space="preserve"> исследований;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4) планируемые дата и место проведения профилактического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11. Календарный план проведения профилактических осмотров с указанием дат и мест их проведения, необходимого количества осмотров врачами-специалистами (с указанием должности, фамилии и инициалов), лабораторных, инструментальных и иных исследований (далее - исследования), числа несовершеннолетних по каждой возрастной группе (далее - календарный план) составляется на основании поименных списков несовершеннолетних медицинским работником, уполномоченным руководителем медицинской организации (далее - уполномоченное лицо).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Календарный план утверждается руководителем медицинской организации не позднее чем за месяц до начала календарного года и доводится до сведения медицинских работников, участвующих в проведении профилактических осмотров, в том числе врачей, ответственных за проведение профилактических осмотров.</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В случае изменения численности несовершеннолетних, подлежащих профилактическим осмотрам, врач, ответственный за проведение профилактического осмотра, представляет до 20 числа текущего месяца дополнительный поименный список уполномоченному лицу медицинской организации, на основании которого до 27 числа текущего месяца руководителем медицинской организации утверждается дополнительный календарный план.</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В случаях, если несовершеннолетний не смог пройти профилактический осмотр в назначенный день, он имеет право пройти его в другой день, в том числе в соответствии с дополнительным календарным планом, утвержденным медицинской организацией.</w:t>
      </w:r>
    </w:p>
    <w:p w:rsidR="00280B40" w:rsidRPr="00280B40" w:rsidRDefault="00280B40" w:rsidP="00280B40">
      <w:pPr>
        <w:pStyle w:val="ConsPlusNormal"/>
        <w:ind w:firstLine="540"/>
        <w:jc w:val="both"/>
        <w:rPr>
          <w:rFonts w:ascii="Times New Roman" w:hAnsi="Times New Roman" w:cs="Times New Roman"/>
          <w:sz w:val="18"/>
          <w:szCs w:val="18"/>
        </w:rPr>
      </w:pPr>
      <w:bookmarkStart w:id="3" w:name="P79"/>
      <w:bookmarkEnd w:id="3"/>
      <w:r w:rsidRPr="00280B40">
        <w:rPr>
          <w:rFonts w:ascii="Times New Roman" w:hAnsi="Times New Roman" w:cs="Times New Roman"/>
          <w:sz w:val="18"/>
          <w:szCs w:val="18"/>
        </w:rPr>
        <w:t>12. Врач, ответственный за проведение профилактического осмотра, не позднее чем за 5 рабочих дней до начала его проведения обязан обеспечить оформление направления на профилактический осмотр с указанием перечня осмотров врачами-специалистами и исследований, а также даты, времени и места их проведения и вручить (направить) его несовершеннолетнему (его родителю или иному законному представителю).</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Направление на профилактический осмотр в форме электронного документа формируется с использованием единой государственной информационной системы в сфере здравоохранения &lt;3&gt;, государственных информационных систем в сфере здравоохранения субъектов Российской Федерации, медицинских информационных систем медицинских организаций, иных информационных систем, предназначенных для сбора, хранения, обработки и предоставления информации, касающейся деятельности медицинских организаций и предоставляемых ими услуг.</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&lt;3&gt; </w:t>
      </w:r>
      <w:hyperlink r:id="rId23">
        <w:r w:rsidRPr="00280B40">
          <w:rPr>
            <w:rFonts w:ascii="Times New Roman" w:hAnsi="Times New Roman" w:cs="Times New Roman"/>
            <w:color w:val="0000FF"/>
            <w:sz w:val="18"/>
            <w:szCs w:val="18"/>
          </w:rPr>
          <w:t>Часть 1 статьи 91.1</w:t>
        </w:r>
      </w:hyperlink>
      <w:r w:rsidRPr="00280B40">
        <w:rPr>
          <w:rFonts w:ascii="Times New Roman" w:hAnsi="Times New Roman" w:cs="Times New Roman"/>
          <w:sz w:val="18"/>
          <w:szCs w:val="18"/>
        </w:rPr>
        <w:t xml:space="preserve"> Федерального закона N 323-ФЗ.</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13. В день прохождения профилактического осмотра несовершеннолетний прибывает в организацию места проведения профилактического осмотра и предоставляет направление на профилактический осмотр.</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В случае формирования направления на профилактический осмотр в форме электронного документа используется направление, сформированное в единой государственной информационной системе в сфере здравоохранения, государственных информационных систем в сфере здравоохранения субъектов Российской Федерации, медицинских информационных систем медицинских организаций, иных информационных систем, предназначенных для сбора, хранения, обработки и предоставления информации, касающейся деятельности медицинских организаций и предоставляемых ими услуг.</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До начала профилактического осмотра несовершеннолетний (его законный представитель) подписывает оформленное врачом информированное добровольное согласие &lt;4&gt;.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&lt;4&gt; </w:t>
      </w:r>
      <w:hyperlink r:id="rId24">
        <w:r w:rsidRPr="00280B40">
          <w:rPr>
            <w:rFonts w:ascii="Times New Roman" w:hAnsi="Times New Roman" w:cs="Times New Roman"/>
            <w:color w:val="0000FF"/>
            <w:sz w:val="18"/>
            <w:szCs w:val="18"/>
          </w:rPr>
          <w:t>Статья 20</w:t>
        </w:r>
      </w:hyperlink>
      <w:r w:rsidRPr="00280B40">
        <w:rPr>
          <w:rFonts w:ascii="Times New Roman" w:hAnsi="Times New Roman" w:cs="Times New Roman"/>
          <w:sz w:val="18"/>
          <w:szCs w:val="18"/>
        </w:rPr>
        <w:t xml:space="preserve"> Федерального закона N 323-ФЗ.</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14. Профилактические осмотры проводятся медицинскими организациями в год достижения несовершеннолетними возраста, указанного в </w:t>
      </w:r>
      <w:hyperlink w:anchor="P131">
        <w:r w:rsidRPr="00280B40">
          <w:rPr>
            <w:rFonts w:ascii="Times New Roman" w:hAnsi="Times New Roman" w:cs="Times New Roman"/>
            <w:color w:val="0000FF"/>
            <w:sz w:val="18"/>
            <w:szCs w:val="18"/>
          </w:rPr>
          <w:t>Перечне</w:t>
        </w:r>
      </w:hyperlink>
      <w:r w:rsidRPr="00280B40">
        <w:rPr>
          <w:rFonts w:ascii="Times New Roman" w:hAnsi="Times New Roman" w:cs="Times New Roman"/>
          <w:sz w:val="18"/>
          <w:szCs w:val="18"/>
        </w:rPr>
        <w:t xml:space="preserve"> исследований.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В рамках проведения профилактических осмотров несовершеннолетних: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осмотр врача-педиатра проводится в том числе врачом-педиатром участковым и врачом общей практики (семейным врачом);</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базовый неонатальный скрининг на врожденные и (или) наследственные заболевания проводится в случае отсутствия данных о его проведении, но не позднее 28 дней жизни;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расширенный неонатальный скрининг на врожденные и (или) наследственные заболевания проводится в случае </w:t>
      </w:r>
      <w:r w:rsidRPr="00280B40">
        <w:rPr>
          <w:rFonts w:ascii="Times New Roman" w:hAnsi="Times New Roman" w:cs="Times New Roman"/>
          <w:sz w:val="18"/>
          <w:szCs w:val="18"/>
        </w:rPr>
        <w:lastRenderedPageBreak/>
        <w:t>отсутствия данных о его проведении, но не позднее 28 дней жизни;</w:t>
      </w:r>
    </w:p>
    <w:p w:rsidR="00280B40" w:rsidRPr="00280B40" w:rsidRDefault="00280B40" w:rsidP="00280B40">
      <w:pPr>
        <w:pStyle w:val="ConsPlusNormal"/>
        <w:ind w:firstLine="540"/>
        <w:jc w:val="both"/>
        <w:rPr>
          <w:rFonts w:ascii="Times New Roman" w:hAnsi="Times New Roman" w:cs="Times New Roman"/>
          <w:sz w:val="18"/>
          <w:szCs w:val="18"/>
        </w:rPr>
      </w:pPr>
      <w:proofErr w:type="spellStart"/>
      <w:r w:rsidRPr="00280B40">
        <w:rPr>
          <w:rFonts w:ascii="Times New Roman" w:hAnsi="Times New Roman" w:cs="Times New Roman"/>
          <w:sz w:val="18"/>
          <w:szCs w:val="18"/>
        </w:rPr>
        <w:t>аудиологический</w:t>
      </w:r>
      <w:proofErr w:type="spellEnd"/>
      <w:r w:rsidRPr="00280B40">
        <w:rPr>
          <w:rFonts w:ascii="Times New Roman" w:hAnsi="Times New Roman" w:cs="Times New Roman"/>
          <w:sz w:val="18"/>
          <w:szCs w:val="18"/>
        </w:rPr>
        <w:t xml:space="preserve"> скрининг в периоде новорожденности представляет собой исследование слуха </w:t>
      </w:r>
      <w:proofErr w:type="gramStart"/>
      <w:r w:rsidRPr="00280B40">
        <w:rPr>
          <w:rFonts w:ascii="Times New Roman" w:hAnsi="Times New Roman" w:cs="Times New Roman"/>
          <w:sz w:val="18"/>
          <w:szCs w:val="18"/>
        </w:rPr>
        <w:t>с помощью</w:t>
      </w:r>
      <w:proofErr w:type="gramEnd"/>
      <w:r w:rsidRPr="00280B40">
        <w:rPr>
          <w:rFonts w:ascii="Times New Roman" w:hAnsi="Times New Roman" w:cs="Times New Roman"/>
          <w:sz w:val="18"/>
          <w:szCs w:val="18"/>
        </w:rPr>
        <w:t xml:space="preserve"> вызванной </w:t>
      </w:r>
      <w:proofErr w:type="spellStart"/>
      <w:r w:rsidRPr="00280B40">
        <w:rPr>
          <w:rFonts w:ascii="Times New Roman" w:hAnsi="Times New Roman" w:cs="Times New Roman"/>
          <w:sz w:val="18"/>
          <w:szCs w:val="18"/>
        </w:rPr>
        <w:t>отоакустической</w:t>
      </w:r>
      <w:proofErr w:type="spellEnd"/>
      <w:r w:rsidRPr="00280B40">
        <w:rPr>
          <w:rFonts w:ascii="Times New Roman" w:hAnsi="Times New Roman" w:cs="Times New Roman"/>
          <w:sz w:val="18"/>
          <w:szCs w:val="18"/>
        </w:rPr>
        <w:t xml:space="preserve"> эмиссии и проводится в течение первого года жизни в любое время в случае отсутствия данных о его проведении;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офтальмоскопия в условиях </w:t>
      </w:r>
      <w:proofErr w:type="spellStart"/>
      <w:r w:rsidRPr="00280B40">
        <w:rPr>
          <w:rFonts w:ascii="Times New Roman" w:hAnsi="Times New Roman" w:cs="Times New Roman"/>
          <w:sz w:val="18"/>
          <w:szCs w:val="18"/>
        </w:rPr>
        <w:t>мидриаза</w:t>
      </w:r>
      <w:proofErr w:type="spellEnd"/>
      <w:r w:rsidRPr="00280B40">
        <w:rPr>
          <w:rFonts w:ascii="Times New Roman" w:hAnsi="Times New Roman" w:cs="Times New Roman"/>
          <w:sz w:val="18"/>
          <w:szCs w:val="18"/>
        </w:rPr>
        <w:t xml:space="preserve"> проводится в рамках осмотра врача-офтальмолога;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электрокардиография включает в себя регистрацию электрокардиограммы, расшифровку, описание и интерпретацию электрокардиографических данных;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исследование вызванной </w:t>
      </w:r>
      <w:proofErr w:type="spellStart"/>
      <w:r w:rsidRPr="00280B40">
        <w:rPr>
          <w:rFonts w:ascii="Times New Roman" w:hAnsi="Times New Roman" w:cs="Times New Roman"/>
          <w:sz w:val="18"/>
          <w:szCs w:val="18"/>
        </w:rPr>
        <w:t>отоакустической</w:t>
      </w:r>
      <w:proofErr w:type="spellEnd"/>
      <w:r w:rsidRPr="00280B40">
        <w:rPr>
          <w:rFonts w:ascii="Times New Roman" w:hAnsi="Times New Roman" w:cs="Times New Roman"/>
          <w:sz w:val="18"/>
          <w:szCs w:val="18"/>
        </w:rPr>
        <w:t xml:space="preserve"> эмиссии проводится в рамках осмотра врача-</w:t>
      </w:r>
      <w:proofErr w:type="spellStart"/>
      <w:r w:rsidRPr="00280B40">
        <w:rPr>
          <w:rFonts w:ascii="Times New Roman" w:hAnsi="Times New Roman" w:cs="Times New Roman"/>
          <w:sz w:val="18"/>
          <w:szCs w:val="18"/>
        </w:rPr>
        <w:t>оториноларинголога</w:t>
      </w:r>
      <w:proofErr w:type="spellEnd"/>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скрининг на выявление группы риска возникновения или наличия нарушений психического развития у детей, достигших возраста 1 года 6 месяцев и 2 лет, осуществляется врачом-педиатром путем проведения анкетирования родителей или иных законных представителей несовершеннолетнего;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исследование уровня холестерина в крови экспресс-методом с использованием тест-полосок проводится детям, относящимся по результату осмотра врача-педиатра к группе риска.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15. При проведении профилактических осмотров учитываются результаты осмотров врачами-специалистами и исследований (далее - результаты), внесенные в медицинскую документацию несовершеннолетнего, давность которых не превышает 3 месяцев с даты проведения осмотра врача-специалиста и (или) исследования, а у несовершеннолетнего, не достигшего возраста 2 лет, - результаты, давность которых не превышает 1 месяца с даты осмотра врача-специалиста и (или) исследования. Результаты флюорографии легких (рентгенографии (рентгеноскопии), компьютерной томографии органов грудной клетки), внесенные в медицинскую документацию несовершеннолетнего, учитываются, если их давность не превышает 12 месяцев со дня проведения исследования.</w:t>
      </w:r>
    </w:p>
    <w:p w:rsidR="00280B40" w:rsidRPr="00280B40" w:rsidRDefault="00280B40" w:rsidP="00280B40">
      <w:pPr>
        <w:pStyle w:val="ConsPlusNormal"/>
        <w:ind w:firstLine="540"/>
        <w:jc w:val="both"/>
        <w:rPr>
          <w:rFonts w:ascii="Times New Roman" w:hAnsi="Times New Roman" w:cs="Times New Roman"/>
          <w:sz w:val="18"/>
          <w:szCs w:val="18"/>
        </w:rPr>
      </w:pPr>
      <w:bookmarkStart w:id="4" w:name="P102"/>
      <w:bookmarkEnd w:id="4"/>
      <w:r w:rsidRPr="00280B40">
        <w:rPr>
          <w:rFonts w:ascii="Times New Roman" w:hAnsi="Times New Roman" w:cs="Times New Roman"/>
          <w:sz w:val="18"/>
          <w:szCs w:val="18"/>
        </w:rPr>
        <w:t xml:space="preserve">16. В случае подозрения на наличие у несовершеннолетнего заболевания (состояния), диагноз которого не может быть установлен при проведении осмотров врачами-специалистами и исследований, включенных в </w:t>
      </w:r>
      <w:hyperlink w:anchor="P131">
        <w:r w:rsidRPr="00280B40">
          <w:rPr>
            <w:rFonts w:ascii="Times New Roman" w:hAnsi="Times New Roman" w:cs="Times New Roman"/>
            <w:color w:val="0000FF"/>
            <w:sz w:val="18"/>
            <w:szCs w:val="18"/>
          </w:rPr>
          <w:t>Перечень</w:t>
        </w:r>
      </w:hyperlink>
      <w:r w:rsidRPr="00280B40">
        <w:rPr>
          <w:rFonts w:ascii="Times New Roman" w:hAnsi="Times New Roman" w:cs="Times New Roman"/>
          <w:sz w:val="18"/>
          <w:szCs w:val="18"/>
        </w:rPr>
        <w:t xml:space="preserve"> исследований, врач, ответственный за проведение профилактического осмотра, врачи-специалисты, участвующие в проведении профилактического осмотра, направляют несовершеннолетнего на дополнительную консультацию и (или) исследование.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случае выявления факторов риска развития психических расстройств и (или) расстройств поведения, связанных с употреблением </w:t>
      </w:r>
      <w:proofErr w:type="spellStart"/>
      <w:r w:rsidRPr="00280B40">
        <w:rPr>
          <w:rFonts w:ascii="Times New Roman" w:hAnsi="Times New Roman" w:cs="Times New Roman"/>
          <w:sz w:val="18"/>
          <w:szCs w:val="18"/>
        </w:rPr>
        <w:t>психоактивных</w:t>
      </w:r>
      <w:proofErr w:type="spellEnd"/>
      <w:r w:rsidRPr="00280B40">
        <w:rPr>
          <w:rFonts w:ascii="Times New Roman" w:hAnsi="Times New Roman" w:cs="Times New Roman"/>
          <w:sz w:val="18"/>
          <w:szCs w:val="18"/>
        </w:rPr>
        <w:t xml:space="preserve"> веществ, включая потребление наркотических средств и психотропных веществ без назначения врача, врач, ответственный за проведение профилактического медицинского осмотра, направляет несовершеннолетнего в кабинет врача-психиатра-нарколога для обслуживания детского населения или в медицинскую организацию, оказывающую медицинскую помощь по профилю "психиатрия-наркология" по месту жительства (месту пребывания) несовершеннолетнего.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В случае выявления факторов риска или признаков развития психических расстройств и (или) расстройств поведения (следы самоповреждений, суицидальное поведение, выраженная агрессия) врач, ответственный за проведение профилактического медицинского осмотра, направляет несовершеннолетнего в кабинет врача-психиатра детского или в медицинскую организацию, оказывающую медицинскую помощь по профилю "психиатрия" по месту жительства (постоянной регистрации) или фактического проживания (пребывания) несовершеннолетнего.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17. Профилактический осмотр является завершенным в случае проведения осмотров врачами-специалистами и выполнения исследований, включенных в </w:t>
      </w:r>
      <w:hyperlink w:anchor="P131">
        <w:r w:rsidRPr="00280B40">
          <w:rPr>
            <w:rFonts w:ascii="Times New Roman" w:hAnsi="Times New Roman" w:cs="Times New Roman"/>
            <w:color w:val="0000FF"/>
            <w:sz w:val="18"/>
            <w:szCs w:val="18"/>
          </w:rPr>
          <w:t>Перечень</w:t>
        </w:r>
      </w:hyperlink>
      <w:r w:rsidRPr="00280B40">
        <w:rPr>
          <w:rFonts w:ascii="Times New Roman" w:hAnsi="Times New Roman" w:cs="Times New Roman"/>
          <w:sz w:val="18"/>
          <w:szCs w:val="18"/>
        </w:rPr>
        <w:t xml:space="preserve"> исследований.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случае направления несовершеннолетнего на дополнительную консультацию или исследование в соответствии с </w:t>
      </w:r>
      <w:hyperlink w:anchor="P102">
        <w:r w:rsidRPr="00280B40">
          <w:rPr>
            <w:rFonts w:ascii="Times New Roman" w:hAnsi="Times New Roman" w:cs="Times New Roman"/>
            <w:color w:val="0000FF"/>
            <w:sz w:val="18"/>
            <w:szCs w:val="18"/>
          </w:rPr>
          <w:t>абзацем первым пункта 16</w:t>
        </w:r>
      </w:hyperlink>
      <w:r w:rsidRPr="00280B40">
        <w:rPr>
          <w:rFonts w:ascii="Times New Roman" w:hAnsi="Times New Roman" w:cs="Times New Roman"/>
          <w:sz w:val="18"/>
          <w:szCs w:val="18"/>
        </w:rPr>
        <w:t xml:space="preserve"> настоящего Порядка профилактический осмотр является завершенным после их проведения и (или) получения информации о состоянии здоровья несовершеннолетнего из других медицинских организаций.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случае отказа несовершеннолетнего (его родителя или иного законного представителя) от проведения одного или нескольких медицинских вмешательств, предусмотренных профилактическим осмотром, оформленного в соответствии со </w:t>
      </w:r>
      <w:hyperlink r:id="rId25">
        <w:r w:rsidRPr="00280B40">
          <w:rPr>
            <w:rFonts w:ascii="Times New Roman" w:hAnsi="Times New Roman" w:cs="Times New Roman"/>
            <w:color w:val="0000FF"/>
            <w:sz w:val="18"/>
            <w:szCs w:val="18"/>
          </w:rPr>
          <w:t>статьей 20</w:t>
        </w:r>
      </w:hyperlink>
      <w:r w:rsidRPr="00280B40">
        <w:rPr>
          <w:rFonts w:ascii="Times New Roman" w:hAnsi="Times New Roman" w:cs="Times New Roman"/>
          <w:sz w:val="18"/>
          <w:szCs w:val="18"/>
        </w:rPr>
        <w:t xml:space="preserve"> Федерального закона N 323-ФЗ, профилактический осмотр считается завершенным в объеме проведенных осмотров врачами-специалистами и выполненных исследований.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18. Общая продолжительность профилактического осмотра должна составлять не более 20 рабочих дней, а при назначении дополнительных консультаций, исследований и (или) необходимости получения информации о состоянии здоровья несовершеннолетнего из других медицинских организаций, общая продолжительность профилактического осмотра должна составлять не более 45 рабочих дней.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19. Данные о проведении профилактического осмотра вносятся в медицинскую документацию несовершеннолетнего, а также учетную </w:t>
      </w:r>
      <w:hyperlink w:anchor="P533">
        <w:r w:rsidRPr="00280B40">
          <w:rPr>
            <w:rFonts w:ascii="Times New Roman" w:hAnsi="Times New Roman" w:cs="Times New Roman"/>
            <w:color w:val="0000FF"/>
            <w:sz w:val="18"/>
            <w:szCs w:val="18"/>
          </w:rPr>
          <w:t>форму N 030-ПО/у</w:t>
        </w:r>
      </w:hyperlink>
      <w:r w:rsidRPr="00280B40">
        <w:rPr>
          <w:rFonts w:ascii="Times New Roman" w:hAnsi="Times New Roman" w:cs="Times New Roman"/>
          <w:sz w:val="18"/>
          <w:szCs w:val="18"/>
        </w:rPr>
        <w:t xml:space="preserve"> "Карта профилактического медицинского осмотра несовершеннолетнего" (далее - карта осмотра), утвержденную настоящим Приказом, за исключением возраста до 1 года, 1 года 3 месяцев и 1 года 6 месяцев, врачом, ответственным за проведение профилактического медицинского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медицинских организациях, осуществляющих ведение медицинской документации в форме электронных документов, медицинская документация несовершеннолетнего и карта осмотра формируются в соответствии с </w:t>
      </w:r>
      <w:hyperlink r:id="rId26">
        <w:r w:rsidRPr="00280B40">
          <w:rPr>
            <w:rFonts w:ascii="Times New Roman" w:hAnsi="Times New Roman" w:cs="Times New Roman"/>
            <w:color w:val="0000FF"/>
            <w:sz w:val="18"/>
            <w:szCs w:val="18"/>
          </w:rPr>
          <w:t>Порядком</w:t>
        </w:r>
      </w:hyperlink>
      <w:r w:rsidRPr="00280B40">
        <w:rPr>
          <w:rFonts w:ascii="Times New Roman" w:hAnsi="Times New Roman" w:cs="Times New Roman"/>
          <w:sz w:val="18"/>
          <w:szCs w:val="18"/>
        </w:rPr>
        <w:t xml:space="preserve"> организации системы документооборота в сфере охраны здоровья в части ведения медицинской документации в форме электронных документов, утвержденным приказом Министерства здравоохранения Российской Федерации от 7 сентября 2020 г. N 947н (зарегистрирован Министерством юстиции Российской Федерации 12 января 2021 г., регистрационный N 62054; срок действия до 1 февраля 2027 г.) (далее - приказ N 947н).</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20. На основании результатов профилактического осмотра врач, ответственный за проведение профилактического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 определяет группу здоровья несовершеннолетнего в соответствии с Комплексной оценкой состояния здоровья несовершеннолетних, предусмотренной </w:t>
      </w:r>
      <w:hyperlink w:anchor="P390">
        <w:r w:rsidRPr="00280B40">
          <w:rPr>
            <w:rFonts w:ascii="Times New Roman" w:hAnsi="Times New Roman" w:cs="Times New Roman"/>
            <w:color w:val="0000FF"/>
            <w:sz w:val="18"/>
            <w:szCs w:val="18"/>
          </w:rPr>
          <w:t>приложением N 2</w:t>
        </w:r>
      </w:hyperlink>
      <w:r w:rsidRPr="00280B40">
        <w:rPr>
          <w:rFonts w:ascii="Times New Roman" w:hAnsi="Times New Roman" w:cs="Times New Roman"/>
          <w:sz w:val="18"/>
          <w:szCs w:val="18"/>
        </w:rPr>
        <w:t xml:space="preserve"> к настоящему Порядку;</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 определяет медицинскую группу для занятий физической культурой в соответствии с Определением медицинских групп для занятий несовершеннолетними физической культурой, предусмотренным </w:t>
      </w:r>
      <w:hyperlink w:anchor="P427">
        <w:r w:rsidRPr="00280B40">
          <w:rPr>
            <w:rFonts w:ascii="Times New Roman" w:hAnsi="Times New Roman" w:cs="Times New Roman"/>
            <w:color w:val="0000FF"/>
            <w:sz w:val="18"/>
            <w:szCs w:val="18"/>
          </w:rPr>
          <w:t>приложением N 3</w:t>
        </w:r>
      </w:hyperlink>
      <w:r w:rsidRPr="00280B40">
        <w:rPr>
          <w:rFonts w:ascii="Times New Roman" w:hAnsi="Times New Roman" w:cs="Times New Roman"/>
          <w:sz w:val="18"/>
          <w:szCs w:val="18"/>
        </w:rPr>
        <w:t xml:space="preserve"> к настоящему Порядку, и оформляет медицинское заключение о принадлежности несовершеннолетнего к медицинской группе для занятий физической культурой (рекомендуемый образец приведен в </w:t>
      </w:r>
      <w:hyperlink w:anchor="P471">
        <w:r w:rsidRPr="00280B40">
          <w:rPr>
            <w:rFonts w:ascii="Times New Roman" w:hAnsi="Times New Roman" w:cs="Times New Roman"/>
            <w:color w:val="0000FF"/>
            <w:sz w:val="18"/>
            <w:szCs w:val="18"/>
          </w:rPr>
          <w:t>приложении N 4</w:t>
        </w:r>
      </w:hyperlink>
      <w:r w:rsidRPr="00280B40">
        <w:rPr>
          <w:rFonts w:ascii="Times New Roman" w:hAnsi="Times New Roman" w:cs="Times New Roman"/>
          <w:sz w:val="18"/>
          <w:szCs w:val="18"/>
        </w:rPr>
        <w:t xml:space="preserve"> к настоящему Порядку);</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 направляет информацию о результатах профилактического осмотра медицинским работникам образовательной организации, в которой обучается несовершеннолетний, и (или) в отделение организации медицинской помощи несовершеннолетним в образовательных организациях медицинской организации, к которой прикреплен </w:t>
      </w:r>
      <w:r w:rsidRPr="00280B40">
        <w:rPr>
          <w:rFonts w:ascii="Times New Roman" w:hAnsi="Times New Roman" w:cs="Times New Roman"/>
          <w:sz w:val="18"/>
          <w:szCs w:val="18"/>
        </w:rPr>
        <w:lastRenderedPageBreak/>
        <w:t>несовершеннолетний.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21. В медицинских организациях, осуществляющих ведение медицинской документации на бумажных носителях, карта осмотра хранится в медицинской организации в течение 5 лет. Копия карты осмотра направляется медицинской организацией, ответственной за проведение профилактического осмотра, в медицинскую организацию для оказания медицинской помощи в рамках </w:t>
      </w:r>
      <w:hyperlink r:id="rId27">
        <w:r w:rsidRPr="00280B40">
          <w:rPr>
            <w:rFonts w:ascii="Times New Roman" w:hAnsi="Times New Roman" w:cs="Times New Roman"/>
            <w:color w:val="0000FF"/>
            <w:sz w:val="18"/>
            <w:szCs w:val="18"/>
          </w:rPr>
          <w:t>программы</w:t>
        </w:r>
      </w:hyperlink>
      <w:r w:rsidRPr="00280B40">
        <w:rPr>
          <w:rFonts w:ascii="Times New Roman" w:hAnsi="Times New Roman" w:cs="Times New Roman"/>
          <w:sz w:val="18"/>
          <w:szCs w:val="18"/>
        </w:rPr>
        <w:t xml:space="preserve"> государственных гарантий бесплатного оказания гражданам медицинской помощи, выбранную несовершеннолетним или его родителем (законным представителем), а также выдается несовершеннолетнему (его родителю или иному законному представителю).</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медицинских организациях, осуществляющих ведение медицинской документации в форме электронных документов, карта осмотра выдается по запросу на бумажном носителе в соответствии с </w:t>
      </w:r>
      <w:hyperlink r:id="rId28">
        <w:r w:rsidRPr="00280B40">
          <w:rPr>
            <w:rFonts w:ascii="Times New Roman" w:hAnsi="Times New Roman" w:cs="Times New Roman"/>
            <w:color w:val="0000FF"/>
            <w:sz w:val="18"/>
            <w:szCs w:val="18"/>
          </w:rPr>
          <w:t>приказом</w:t>
        </w:r>
      </w:hyperlink>
      <w:r w:rsidRPr="00280B40">
        <w:rPr>
          <w:rFonts w:ascii="Times New Roman" w:hAnsi="Times New Roman" w:cs="Times New Roman"/>
          <w:sz w:val="18"/>
          <w:szCs w:val="18"/>
        </w:rPr>
        <w:t xml:space="preserve"> N 947н.</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22. Медицинскими организациями, ответственными за проведение профилактических осмотров, обеспечивается информационное взаимодействие медицинских информационных систем медицинских организаций с государственными информационными системами в сфере здравоохранения субъектов Российской Федерации, с единой государственной информационной системой в сфере здравоохранения и с информационными системами территориальных фондов обязательного медицинского страхования.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23. По результатам профилактических осмотров медицинские организации вносят в медицинскую информационную систему медицинской организации либо непосредственно в государственную информационную систему в сфере здравоохранения субъекта Российской Федерации, если она выполняет функции медицинской информационной системы медицинской организации, для последующей передачи сведений в единую государственную информационную систему в сфере здравоохранения, информацию о результатах приемов (осмотров, консультаций) медицинскими работниками, исследований и иных медицинских вмешательств, входящих в объем профилактического осмотра, включая сведения о медицинской документации, сформированной в форме электронных документов, в том числе с целью предоставления несовершеннолетнему (его родителю или иному законному представителю) услуг в сфере здравоохранения в электронной форме посредством использования федеральной государственной информационной системы "Единый портал государственных и муниципальных услуг (функций)" и иных информационных систем, предусмотренных </w:t>
      </w:r>
      <w:hyperlink r:id="rId29">
        <w:r w:rsidRPr="00280B40">
          <w:rPr>
            <w:rFonts w:ascii="Times New Roman" w:hAnsi="Times New Roman" w:cs="Times New Roman"/>
            <w:color w:val="0000FF"/>
            <w:sz w:val="18"/>
            <w:szCs w:val="18"/>
          </w:rPr>
          <w:t>частью 5 статьи 91</w:t>
        </w:r>
      </w:hyperlink>
      <w:r w:rsidRPr="00280B40">
        <w:rPr>
          <w:rFonts w:ascii="Times New Roman" w:hAnsi="Times New Roman" w:cs="Times New Roman"/>
          <w:sz w:val="18"/>
          <w:szCs w:val="18"/>
        </w:rPr>
        <w:t xml:space="preserve"> Федерального закона N 323-ФЗ.</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1"/>
        <w:rPr>
          <w:rFonts w:ascii="Times New Roman" w:hAnsi="Times New Roman" w:cs="Times New Roman"/>
          <w:sz w:val="18"/>
          <w:szCs w:val="18"/>
        </w:rPr>
      </w:pPr>
      <w:r w:rsidRPr="00280B40">
        <w:rPr>
          <w:rFonts w:ascii="Times New Roman" w:hAnsi="Times New Roman" w:cs="Times New Roman"/>
          <w:sz w:val="18"/>
          <w:szCs w:val="18"/>
        </w:rPr>
        <w:t>Приложение N 1</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Порядку прохождения несовершеннолетними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профилактических медицинских осмотров,</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утвержденному приказом Министерства</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здравоохранения 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bookmarkStart w:id="5" w:name="P131"/>
      <w:bookmarkEnd w:id="5"/>
      <w:r w:rsidRPr="00280B40">
        <w:rPr>
          <w:rFonts w:ascii="Times New Roman" w:hAnsi="Times New Roman" w:cs="Times New Roman"/>
          <w:sz w:val="18"/>
          <w:szCs w:val="18"/>
        </w:rPr>
        <w:t>ПЕРЕЧЕНЬ</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ИССЛЕДОВАНИЙ ПРИ ПРОВЕДЕНИИ ПРОФИЛАКТИЧЕСКИХ МЕДИЦИНСКИХ</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ОСМОТРОВ НЕСОВЕРШЕННОЛЕТНИХ</w:t>
      </w:r>
    </w:p>
    <w:p w:rsidR="00280B40" w:rsidRPr="00280B40" w:rsidRDefault="00280B40" w:rsidP="00280B40">
      <w:pPr>
        <w:pStyle w:val="ConsPlusNormal"/>
        <w:jc w:val="both"/>
        <w:rPr>
          <w:rFonts w:ascii="Times New Roman" w:hAnsi="Times New Roman" w:cs="Times New Roman"/>
          <w:sz w:val="18"/>
          <w:szCs w:val="1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57"/>
        <w:gridCol w:w="2041"/>
        <w:gridCol w:w="2665"/>
        <w:gridCol w:w="4088"/>
      </w:tblGrid>
      <w:tr w:rsidR="00280B40" w:rsidRPr="00280B40" w:rsidTr="00280B40">
        <w:tc>
          <w:tcPr>
            <w:tcW w:w="55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N п/п</w:t>
            </w:r>
          </w:p>
        </w:tc>
        <w:tc>
          <w:tcPr>
            <w:tcW w:w="2041"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Возрастной период, в который проводится профилактический медицинский осмотр несовершеннолетнего</w:t>
            </w:r>
          </w:p>
        </w:tc>
        <w:tc>
          <w:tcPr>
            <w:tcW w:w="2665"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Наименования должностей медицинских работников, участвующих в проведении профилактических медицинских осмотров несовершеннолетних</w:t>
            </w:r>
          </w:p>
        </w:tc>
        <w:tc>
          <w:tcPr>
            <w:tcW w:w="4088"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Лабораторные, инструментальные и иные исследования</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Период новорожденности</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Неонатальный скрининг на врожденные и (или) наследственные заболевания и расширенный неонатальный скрининг на врожденные и (или) наследственные заболевания</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 </w:t>
            </w:r>
            <w:proofErr w:type="spellStart"/>
            <w:r w:rsidRPr="00280B40">
              <w:rPr>
                <w:rFonts w:ascii="Times New Roman" w:hAnsi="Times New Roman" w:cs="Times New Roman"/>
                <w:sz w:val="18"/>
                <w:szCs w:val="18"/>
              </w:rPr>
              <w:t>Аудиологический</w:t>
            </w:r>
            <w:proofErr w:type="spellEnd"/>
            <w:r w:rsidRPr="00280B40">
              <w:rPr>
                <w:rFonts w:ascii="Times New Roman" w:hAnsi="Times New Roman" w:cs="Times New Roman"/>
                <w:sz w:val="18"/>
                <w:szCs w:val="18"/>
              </w:rPr>
              <w:t xml:space="preserve"> скрининг</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 месяц</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Ультразвуковое исследование органов брюшной полости (комплексное)</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Ультразвуковое исследование почек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Ультразвуковое исследование тазобедренного сустава с двух сторон</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Эхокардиография</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 </w:t>
            </w:r>
            <w:proofErr w:type="spellStart"/>
            <w:r w:rsidRPr="00280B40">
              <w:rPr>
                <w:rFonts w:ascii="Times New Roman" w:hAnsi="Times New Roman" w:cs="Times New Roman"/>
                <w:sz w:val="18"/>
                <w:szCs w:val="18"/>
              </w:rPr>
              <w:t>Нейросонография</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 Офтальмоскопия в условиях </w:t>
            </w:r>
            <w:proofErr w:type="spellStart"/>
            <w:r w:rsidRPr="00280B40">
              <w:rPr>
                <w:rFonts w:ascii="Times New Roman" w:hAnsi="Times New Roman" w:cs="Times New Roman"/>
                <w:sz w:val="18"/>
                <w:szCs w:val="18"/>
              </w:rPr>
              <w:t>мидриаза</w:t>
            </w:r>
            <w:proofErr w:type="spellEnd"/>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3.</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 месяца</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3 месяца</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Врач-травматолог ортопед</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5.</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 месяца</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6.</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5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7.</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6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8.</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7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9.</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8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10.</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9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10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12.</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13.</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12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w:t>
            </w:r>
            <w:proofErr w:type="spellStart"/>
            <w:r w:rsidRPr="00280B40">
              <w:rPr>
                <w:rFonts w:ascii="Times New Roman" w:hAnsi="Times New Roman" w:cs="Times New Roman"/>
                <w:sz w:val="18"/>
                <w:szCs w:val="18"/>
              </w:rPr>
              <w:t>оториноларинголог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 Офтальмоскопия в условиях </w:t>
            </w:r>
            <w:proofErr w:type="spellStart"/>
            <w:r w:rsidRPr="00280B40">
              <w:rPr>
                <w:rFonts w:ascii="Times New Roman" w:hAnsi="Times New Roman" w:cs="Times New Roman"/>
                <w:sz w:val="18"/>
                <w:szCs w:val="18"/>
              </w:rPr>
              <w:t>мидриаза</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 Исследование вызванной </w:t>
            </w:r>
            <w:proofErr w:type="spellStart"/>
            <w:r w:rsidRPr="00280B40">
              <w:rPr>
                <w:rFonts w:ascii="Times New Roman" w:hAnsi="Times New Roman" w:cs="Times New Roman"/>
                <w:sz w:val="18"/>
                <w:szCs w:val="18"/>
              </w:rPr>
              <w:t>отоакустической</w:t>
            </w:r>
            <w:proofErr w:type="spellEnd"/>
            <w:r w:rsidRPr="00280B40">
              <w:rPr>
                <w:rFonts w:ascii="Times New Roman" w:hAnsi="Times New Roman" w:cs="Times New Roman"/>
                <w:sz w:val="18"/>
                <w:szCs w:val="18"/>
              </w:rPr>
              <w:t xml:space="preserve"> эмиссии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Электрокардиография</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 год 3 месяца</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15.</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 год 6 месяцев</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 - для детей из группы риска возникновения или наличия нарушений психического развития по результату скрининга</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Скрининг на выявление группы риска возникновения или нарушения психического развития</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 года</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Врач-психиатр детский - для детей из группы риска возникновения или наличия нарушений психического развития по результату скрининга</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Скрининг на выявление группы риска возникновения или нарушения психического развития</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17.</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3 года</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w:t>
            </w:r>
            <w:proofErr w:type="spellStart"/>
            <w:r w:rsidRPr="00280B40">
              <w:rPr>
                <w:rFonts w:ascii="Times New Roman" w:hAnsi="Times New Roman" w:cs="Times New Roman"/>
                <w:sz w:val="18"/>
                <w:szCs w:val="18"/>
              </w:rPr>
              <w:t>оториноларинголог</w:t>
            </w:r>
            <w:proofErr w:type="spellEnd"/>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18.</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 года</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19.</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5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20.</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6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Врач-травматолог-ортопед</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w:t>
            </w:r>
            <w:proofErr w:type="spellStart"/>
            <w:r w:rsidRPr="00280B40">
              <w:rPr>
                <w:rFonts w:ascii="Times New Roman" w:hAnsi="Times New Roman" w:cs="Times New Roman"/>
                <w:sz w:val="18"/>
                <w:szCs w:val="18"/>
              </w:rPr>
              <w:t>оториноларинголог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Врач-психиатр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Врач-акушер-гинеколог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девочек)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уролог-</w:t>
            </w:r>
            <w:proofErr w:type="spellStart"/>
            <w:r w:rsidRPr="00280B40">
              <w:rPr>
                <w:rFonts w:ascii="Times New Roman" w:hAnsi="Times New Roman" w:cs="Times New Roman"/>
                <w:sz w:val="18"/>
                <w:szCs w:val="18"/>
              </w:rPr>
              <w:t>андролог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мальчиков)</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эндокринолог</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Ультразвуковое исследование органов брюшной полости (комплексное)</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Ультразвуковое исследование почек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Эхокардиография</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Электрокардиография</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 Исследование вызванной </w:t>
            </w:r>
            <w:proofErr w:type="spellStart"/>
            <w:r w:rsidRPr="00280B40">
              <w:rPr>
                <w:rFonts w:ascii="Times New Roman" w:hAnsi="Times New Roman" w:cs="Times New Roman"/>
                <w:sz w:val="18"/>
                <w:szCs w:val="18"/>
              </w:rPr>
              <w:t>отоакустической</w:t>
            </w:r>
            <w:proofErr w:type="spellEnd"/>
            <w:r w:rsidRPr="00280B40">
              <w:rPr>
                <w:rFonts w:ascii="Times New Roman" w:hAnsi="Times New Roman" w:cs="Times New Roman"/>
                <w:sz w:val="18"/>
                <w:szCs w:val="18"/>
              </w:rPr>
              <w:t xml:space="preserve"> эмиссии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Исследование уровня холестерина в крови экспресс-методом с использованием тест-полосок для детей из группы риска</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21.</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7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22.</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8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Врач-стоматолог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23.</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9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24.</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10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эндокринолог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Исследование уровня холестерина в крови экспресс-методом с использованием тест-полосок для детей из группы риска</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25.</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26.</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12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Врач-психиатр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 травматолог-ортопед</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27.</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13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уролог-</w:t>
            </w:r>
            <w:proofErr w:type="spellStart"/>
            <w:r w:rsidRPr="00280B40">
              <w:rPr>
                <w:rFonts w:ascii="Times New Roman" w:hAnsi="Times New Roman" w:cs="Times New Roman"/>
                <w:sz w:val="18"/>
                <w:szCs w:val="18"/>
              </w:rPr>
              <w:t>андролог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мальчиков)</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Врач-акушер-гинеколог (в отношении девочек)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28.</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Врач-психиатр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уролог-</w:t>
            </w:r>
            <w:proofErr w:type="spellStart"/>
            <w:r w:rsidRPr="00280B40">
              <w:rPr>
                <w:rFonts w:ascii="Times New Roman" w:hAnsi="Times New Roman" w:cs="Times New Roman"/>
                <w:sz w:val="18"/>
                <w:szCs w:val="18"/>
              </w:rPr>
              <w:t>андролог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мальчиков)</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Врач-акушер-гинеколог (в отношении девочек)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29.</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15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уролог-</w:t>
            </w:r>
            <w:proofErr w:type="spellStart"/>
            <w:r w:rsidRPr="00280B40">
              <w:rPr>
                <w:rFonts w:ascii="Times New Roman" w:hAnsi="Times New Roman" w:cs="Times New Roman"/>
                <w:sz w:val="18"/>
                <w:szCs w:val="18"/>
              </w:rPr>
              <w:t>андролог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мальчиков) Врач-акушер-гинеколог (в отношении девочек)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эндокринолог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Врач-травматолог-ортопед</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w:t>
            </w:r>
            <w:proofErr w:type="spellStart"/>
            <w:r w:rsidRPr="00280B40">
              <w:rPr>
                <w:rFonts w:ascii="Times New Roman" w:hAnsi="Times New Roman" w:cs="Times New Roman"/>
                <w:sz w:val="18"/>
                <w:szCs w:val="18"/>
              </w:rPr>
              <w:t>оториноларинголог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Врач-психиатр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Ультразвуковое исследование органов брюшной полости (комплексное)</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Ультразвуковое исследование почек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Электрокардиография</w:t>
            </w:r>
          </w:p>
        </w:tc>
      </w:tr>
      <w:tr w:rsidR="00280B40" w:rsidRPr="00280B40" w:rsidTr="00280B40">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30.</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Врач-акушер-гинеколог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девочек)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уролог-</w:t>
            </w:r>
            <w:proofErr w:type="spellStart"/>
            <w:r w:rsidRPr="00280B40">
              <w:rPr>
                <w:rFonts w:ascii="Times New Roman" w:hAnsi="Times New Roman" w:cs="Times New Roman"/>
                <w:sz w:val="18"/>
                <w:szCs w:val="18"/>
              </w:rPr>
              <w:t>андролог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мальчиков)</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Врач-психиатр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tc>
      </w:tr>
      <w:tr w:rsidR="00280B40" w:rsidRPr="00280B40" w:rsidTr="00280B40">
        <w:trPr>
          <w:trHeight w:val="1164"/>
        </w:trPr>
        <w:tc>
          <w:tcPr>
            <w:tcW w:w="557"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31.</w:t>
            </w:r>
          </w:p>
        </w:tc>
        <w:tc>
          <w:tcPr>
            <w:tcW w:w="204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17 лет</w:t>
            </w:r>
          </w:p>
        </w:tc>
        <w:tc>
          <w:tcPr>
            <w:tcW w:w="266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Врач-педиатр</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хирург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Врач-стоматолог детский</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эндокринолог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Врач-невролог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Врач-травматолог-ортопед</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Врач-офтальмолог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Врач-</w:t>
            </w:r>
            <w:proofErr w:type="spellStart"/>
            <w:r w:rsidRPr="00280B40">
              <w:rPr>
                <w:rFonts w:ascii="Times New Roman" w:hAnsi="Times New Roman" w:cs="Times New Roman"/>
                <w:sz w:val="18"/>
                <w:szCs w:val="18"/>
              </w:rPr>
              <w:t>оториноларинголог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Врач-акушер-гинеколог</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девочек)</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Врач-детский уролог-</w:t>
            </w:r>
            <w:proofErr w:type="spellStart"/>
            <w:r w:rsidRPr="00280B40">
              <w:rPr>
                <w:rFonts w:ascii="Times New Roman" w:hAnsi="Times New Roman" w:cs="Times New Roman"/>
                <w:sz w:val="18"/>
                <w:szCs w:val="18"/>
              </w:rPr>
              <w:t>андролог</w:t>
            </w:r>
            <w:proofErr w:type="spellEnd"/>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отношении мальчиков)</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Врач-психиатр детский</w:t>
            </w:r>
          </w:p>
        </w:tc>
        <w:tc>
          <w:tcPr>
            <w:tcW w:w="408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 Общий (клинический) анализ крови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Общий (клинический) анализ мочи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Электрокардиография</w:t>
            </w:r>
          </w:p>
        </w:tc>
      </w:tr>
    </w:tbl>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1"/>
        <w:rPr>
          <w:rFonts w:ascii="Times New Roman" w:hAnsi="Times New Roman" w:cs="Times New Roman"/>
          <w:sz w:val="18"/>
          <w:szCs w:val="18"/>
        </w:rPr>
      </w:pPr>
      <w:r w:rsidRPr="00280B40">
        <w:rPr>
          <w:rFonts w:ascii="Times New Roman" w:hAnsi="Times New Roman" w:cs="Times New Roman"/>
          <w:sz w:val="18"/>
          <w:szCs w:val="18"/>
        </w:rPr>
        <w:t>Приложение N 2</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Порядку прохождения несовершеннолетними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профилактических медицинских осмотров,</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утвержденному приказом Министерства</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здравоохранения 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bookmarkStart w:id="6" w:name="P390"/>
      <w:bookmarkEnd w:id="6"/>
      <w:r w:rsidRPr="00280B40">
        <w:rPr>
          <w:rFonts w:ascii="Times New Roman" w:hAnsi="Times New Roman" w:cs="Times New Roman"/>
          <w:sz w:val="18"/>
          <w:szCs w:val="18"/>
        </w:rPr>
        <w:t>КОМПЛЕКСНАЯ ОЦЕНКА СОСТОЯНИЯ ЗДОРОВЬЯ НЕСОВЕРШЕННОЛЕТНИХ</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 Комплексная оценка состояния здоровья несовершеннолетних осуществляется на основании следующих критериев:</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наличие или отсутствие функциональных нарушений и (или) хронических заболеваний (состояний) с учетом клинического варианта и фазы течения патологического процесса;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уровень функционального состояния основных систем организма;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степень сопротивляемости организма неблагоприятным внешним воздействиям;</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уровень достигнутого развития и степень его гармоничности.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 В зависимости от состояния здоровья несовершеннолетние относятся к следующим группам:</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 I группа здоровья - здоровые несовершеннолетние, имеющие нормальное физическое и психическое развитие, не имеющие анатомических дефектов, функциональных и морфофункциональных нарушений;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 II группа здоровья - несовершеннолетние: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у которых отсутствуют хронические заболевания (состояния), но имеются некоторые функциональные и морфофункциональные нарушения;</w:t>
      </w:r>
    </w:p>
    <w:p w:rsidR="00280B40" w:rsidRPr="00280B40" w:rsidRDefault="00280B40" w:rsidP="00280B40">
      <w:pPr>
        <w:pStyle w:val="ConsPlusNormal"/>
        <w:ind w:firstLine="540"/>
        <w:jc w:val="both"/>
        <w:rPr>
          <w:rFonts w:ascii="Times New Roman" w:hAnsi="Times New Roman" w:cs="Times New Roman"/>
          <w:sz w:val="18"/>
          <w:szCs w:val="18"/>
        </w:rPr>
      </w:pPr>
      <w:proofErr w:type="spellStart"/>
      <w:r w:rsidRPr="00280B40">
        <w:rPr>
          <w:rFonts w:ascii="Times New Roman" w:hAnsi="Times New Roman" w:cs="Times New Roman"/>
          <w:sz w:val="18"/>
          <w:szCs w:val="18"/>
        </w:rPr>
        <w:t>реконвалесценты</w:t>
      </w:r>
      <w:proofErr w:type="spellEnd"/>
      <w:r w:rsidRPr="00280B40">
        <w:rPr>
          <w:rFonts w:ascii="Times New Roman" w:hAnsi="Times New Roman" w:cs="Times New Roman"/>
          <w:sz w:val="18"/>
          <w:szCs w:val="18"/>
        </w:rPr>
        <w:t>, особенно перенесшие инфекционные заболевания тяжелой и средней степени тяжести;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общей задержкой физического развития в отсутствие заболеваний эндокринной системы (низкий рост, отставание по уровню биологического развития), с дефицитом массы тела или избыточной массой тела;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часто и (или) длительно болеющие острыми респираторными заболеваниями;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физическими недостатками, последствиями травм или операций при сохранности функций органов и систем организма;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3) III группа здоровья - несовершеннолетние: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страдающие хроническими заболеваниями (состояниями) в стадии клинической ремиссии, с редкими обострениями, с сохраненными или компенсированными функциями органов и систем организма, при отсутствии осложнений основного заболевания (состояния);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физическими недостатками, последствиями травм и операций при условии компенсации функций органов и систем организма, степень которой не ограничивает возможность обучения или труда;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4) IV группа здоровья - несовершеннолетние: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страдающие хроническими заболеваниями (состояниями) в активной стадии и стадии нестойкой клинической ремиссии с частыми обострениями, с сохраненными или компенсированными функциями органов и систем организма либо неполной компенсацией функций;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хроническими заболеваниями (состояниями) в стадии ремиссии, с нарушениями функций органов и систем организма, требующими назначения поддерживающего лечения;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физическими недостатками, последствиями травм и операций с неполной компенсацией функций органов и систем организма, повлекшими ограничения возможности обучения или труда;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5) V группа здоровья - несовершеннолетние: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страдающие тяжелыми хроническими заболеваниями (состояниями) с редкими клиническими ремиссиями, частыми обострениями, непрерывно рецидивирующим течением, выраженной декомпенсацией функций органов и систем организма, наличием осложнений, требующими назначения постоянного лечения;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физическими недостатками, последствиями травм и операций с выраженным нарушением функций органов и систем организма и значительным ограничением возможности обучения или труда.</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1"/>
        <w:rPr>
          <w:rFonts w:ascii="Times New Roman" w:hAnsi="Times New Roman" w:cs="Times New Roman"/>
          <w:sz w:val="18"/>
          <w:szCs w:val="18"/>
        </w:rPr>
      </w:pPr>
      <w:r w:rsidRPr="00280B40">
        <w:rPr>
          <w:rFonts w:ascii="Times New Roman" w:hAnsi="Times New Roman" w:cs="Times New Roman"/>
          <w:sz w:val="18"/>
          <w:szCs w:val="18"/>
        </w:rPr>
        <w:t>Приложение N 3</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Порядку прохождения несовершеннолетними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профилактических медицинских осмотров,</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утвержденному приказом Министерства</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здравоохранения 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bookmarkStart w:id="7" w:name="P427"/>
      <w:bookmarkEnd w:id="7"/>
      <w:r w:rsidRPr="00280B40">
        <w:rPr>
          <w:rFonts w:ascii="Times New Roman" w:hAnsi="Times New Roman" w:cs="Times New Roman"/>
          <w:sz w:val="18"/>
          <w:szCs w:val="18"/>
        </w:rPr>
        <w:t>ОПРЕДЕЛЕНИЕ</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МЕДИЦИНСКИХ ГРУПП ДЛЯ ЗАНЯТИЙ НЕСОВЕРШЕННОЛЕТНИМИ</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ФИЗИЧЕСКОЙ КУЛЬТУРОЙ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 Определение медицинских групп для занятий несовершеннолетним физической культурой с учетом состояния его здоровья осуществляется в целях оценки уровня физического развития и функциональных возможностей </w:t>
      </w:r>
      <w:r w:rsidRPr="00280B40">
        <w:rPr>
          <w:rFonts w:ascii="Times New Roman" w:hAnsi="Times New Roman" w:cs="Times New Roman"/>
          <w:sz w:val="18"/>
          <w:szCs w:val="18"/>
        </w:rPr>
        <w:lastRenderedPageBreak/>
        <w:t>несовершеннолетнего с целью дальнейшей реализации образовательных программ в области физической культуры и спорта &lt;1&gt;.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&lt;1&gt; </w:t>
      </w:r>
      <w:hyperlink r:id="rId30">
        <w:r w:rsidRPr="00280B40">
          <w:rPr>
            <w:rFonts w:ascii="Times New Roman" w:hAnsi="Times New Roman" w:cs="Times New Roman"/>
            <w:color w:val="0000FF"/>
            <w:sz w:val="18"/>
            <w:szCs w:val="18"/>
          </w:rPr>
          <w:t>Часть 7 статьи 41</w:t>
        </w:r>
      </w:hyperlink>
      <w:r w:rsidRPr="00280B40">
        <w:rPr>
          <w:rFonts w:ascii="Times New Roman" w:hAnsi="Times New Roman" w:cs="Times New Roman"/>
          <w:sz w:val="18"/>
          <w:szCs w:val="18"/>
        </w:rPr>
        <w:t xml:space="preserve"> Федерального закона от 29 декабря 2012 г. N 273-ФЗ "Об образовании в Российской Федерации".</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2. В зависимости от состояния здоровья несовершеннолетние относятся к следующим медицинским группам для занятий физической культурой: основная, подготовительная и специальная.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3. К основной медицинской группе для занятий физической культурой (I группа) относятся несовершеннолетние: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без нарушений состояния здоровья и физического развития;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функциональными нарушениями, не повлекшими отставание от сверстников в физическом развитии и физической подготовленности.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Отнесенным к основной медицинской группе несовершеннолетним разрешаются занятия в полном объеме по образовательным программам в области физической культуры и спорта.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4. К подготовительной медицинской группе для занятий физической культурой (II группа) относятся несовершеннолетние: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имеющие морфофункциональные нарушения или физически слабо подготовленные;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входящие в группы риска по возникновению заболеваний (патологических состояний);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хроническими заболеваниями (состояниями) в стадии стойкой клинико-лабораторной ремиссии, длящейся не менее 3 - 5 лет.</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Отнесенным к подготовительной группе несовершеннолетним разрешаются занятия по образовательным программам в области физической культуры и спорта при условии постепенного освоения комплекса двигательных навыков и умений, особенно связанных с предъявлением к организму повышенных требований, осторожного дозирования физической нагрузки и исключения противопоказанных движений.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Занятие массовым спортом, выполнение нормативов испытания (тестов) Всероссийского физкультурно-спортивного комплекса "Готов к труду и обороне" не разрешается без дополнительного медицинского осмотра. К участию в спортивных соревнованиях эти обучающиеся не допускаются &lt;2&gt;. Рекомендуются дополнительные занятия для повышения общей физической подготовки в образовательной организации или в домашних условиях.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&lt;2&gt; </w:t>
      </w:r>
      <w:hyperlink r:id="rId31">
        <w:r w:rsidRPr="00280B40">
          <w:rPr>
            <w:rFonts w:ascii="Times New Roman" w:hAnsi="Times New Roman" w:cs="Times New Roman"/>
            <w:color w:val="0000FF"/>
            <w:sz w:val="18"/>
            <w:szCs w:val="18"/>
          </w:rPr>
          <w:t>Пункт 41</w:t>
        </w:r>
      </w:hyperlink>
      <w:r w:rsidRPr="00280B40">
        <w:rPr>
          <w:rFonts w:ascii="Times New Roman" w:hAnsi="Times New Roman" w:cs="Times New Roman"/>
          <w:sz w:val="18"/>
          <w:szCs w:val="18"/>
        </w:rPr>
        <w:t xml:space="preserve"> Порядка </w:t>
      </w:r>
      <w:proofErr w:type="spellStart"/>
      <w:r w:rsidRPr="00280B40">
        <w:rPr>
          <w:rFonts w:ascii="Times New Roman" w:hAnsi="Times New Roman" w:cs="Times New Roman"/>
          <w:sz w:val="18"/>
          <w:szCs w:val="18"/>
        </w:rPr>
        <w:t>порядка</w:t>
      </w:r>
      <w:proofErr w:type="spellEnd"/>
      <w:r w:rsidRPr="00280B40">
        <w:rPr>
          <w:rFonts w:ascii="Times New Roman" w:hAnsi="Times New Roman" w:cs="Times New Roman"/>
          <w:sz w:val="18"/>
          <w:szCs w:val="18"/>
        </w:rPr>
        <w:t xml:space="preserve">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и спортивных мероприятий), включая порядок медицинского осмотра лиц, желающих пройти спортивную подготовку, заниматься физической культурой и спортом в организациях и (или) выполнить нормативы испытаний (тестов) Всероссийского физкультурно-спортивного комплекса "Готов к труду и обороне" (ГТО), утвержденного приказом Министерства здравоохранения Российской Федерации от 23 ноября 2020 г. N 1144н (зарегистрирован Министерством юстиции Российской Федерации 3 декабря 2020 г., регистрационный N 61238), с изменениями, утвержденными приказом Министерства здравоохранения Российской Федерации от 22 февраля 2022 г. N 106н (зарегистрирован Министерством юстиции Российской Федерации 28 февраля 2022 г., регистрационный N 67554) и приказом Министерства здравоохранения Российской Федерации 26 сентября 2023 г. N 497н (зарегистрирован Министерством юстиции Российской Федерации 29 сентября 2023 г., N 75373), срок действия до 1 января 2027 г.</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5. Специальная медицинская группа для занятий физической культурой делится на две подгруппы: специальную "А" и специальную "Б":</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 к специальной подгруппе "А" (III группа) относятся несовершеннолетние: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нарушениями состояния здоровья постоянного (хронические заболевания (состояния), врожденные пороки развития, деформации без прогрессирования, в стадии компенсации) или временного характера;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с нарушениями физического развития, требующими ограничения физических нагрузок;</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 к специальной подгруппе "Б" (IV группа) относятся несовершеннолетние, имеющие нарушения состояния здоровья постоянного (хронические заболевания (состояния) в стадии </w:t>
      </w:r>
      <w:proofErr w:type="spellStart"/>
      <w:r w:rsidRPr="00280B40">
        <w:rPr>
          <w:rFonts w:ascii="Times New Roman" w:hAnsi="Times New Roman" w:cs="Times New Roman"/>
          <w:sz w:val="18"/>
          <w:szCs w:val="18"/>
        </w:rPr>
        <w:t>субкомпенсации</w:t>
      </w:r>
      <w:proofErr w:type="spellEnd"/>
      <w:r w:rsidRPr="00280B40">
        <w:rPr>
          <w:rFonts w:ascii="Times New Roman" w:hAnsi="Times New Roman" w:cs="Times New Roman"/>
          <w:sz w:val="18"/>
          <w:szCs w:val="18"/>
        </w:rPr>
        <w:t>) и временного характера, без выраженных нарушений самочувствия.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Отнесенным к специальной подгруппе "А" несовершеннолетним разрешаются занятия оздоровительной физической культурой по специальным программам (профилактические и оздоровительные технологии).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При занятиях оздоровительной физической культурой должны учитываться характер и степень выраженности нарушений состояния здоровья, физического развития и уровень функциональных возможностей несовершеннолетнего, при этом резко ограничивают скоростно-силовые, акробатические упражнения и подвижные игры умеренной интенсивности, рекомендуются прогулки на открытом воздухе. Возможны занятия адаптивной физической культурой.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Отнесенным к специальной подгруппе "Б" несовершеннолетним рекомендуются в обязательном порядке занятия лечебной физкультурой в медицинской организации, а также проведение регулярных самостоятельных занятий в домашних условиях по комплексам, предложенным врачом по лечебной физкультуре медицинской организации.</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Default="00280B40" w:rsidP="00280B40">
      <w:pPr>
        <w:pStyle w:val="ConsPlusNormal"/>
        <w:jc w:val="right"/>
        <w:outlineLvl w:val="1"/>
        <w:rPr>
          <w:rFonts w:ascii="Times New Roman" w:hAnsi="Times New Roman" w:cs="Times New Roman"/>
          <w:sz w:val="18"/>
          <w:szCs w:val="18"/>
        </w:rPr>
      </w:pPr>
    </w:p>
    <w:p w:rsidR="00280B40" w:rsidRDefault="00280B40" w:rsidP="00280B40">
      <w:pPr>
        <w:pStyle w:val="ConsPlusNormal"/>
        <w:jc w:val="right"/>
        <w:outlineLvl w:val="1"/>
        <w:rPr>
          <w:rFonts w:ascii="Times New Roman" w:hAnsi="Times New Roman" w:cs="Times New Roman"/>
          <w:sz w:val="18"/>
          <w:szCs w:val="18"/>
        </w:rPr>
      </w:pPr>
    </w:p>
    <w:p w:rsidR="00280B40" w:rsidRDefault="00280B40" w:rsidP="00280B40">
      <w:pPr>
        <w:pStyle w:val="ConsPlusNormal"/>
        <w:jc w:val="right"/>
        <w:outlineLvl w:val="1"/>
        <w:rPr>
          <w:rFonts w:ascii="Times New Roman" w:hAnsi="Times New Roman" w:cs="Times New Roman"/>
          <w:sz w:val="18"/>
          <w:szCs w:val="18"/>
        </w:rPr>
      </w:pPr>
    </w:p>
    <w:p w:rsidR="00280B40" w:rsidRDefault="00280B40" w:rsidP="00280B40">
      <w:pPr>
        <w:pStyle w:val="ConsPlusNormal"/>
        <w:jc w:val="right"/>
        <w:outlineLvl w:val="1"/>
        <w:rPr>
          <w:rFonts w:ascii="Times New Roman" w:hAnsi="Times New Roman" w:cs="Times New Roman"/>
          <w:sz w:val="18"/>
          <w:szCs w:val="18"/>
        </w:rPr>
      </w:pPr>
    </w:p>
    <w:p w:rsidR="00280B40" w:rsidRDefault="00280B40" w:rsidP="00280B40">
      <w:pPr>
        <w:pStyle w:val="ConsPlusNormal"/>
        <w:jc w:val="right"/>
        <w:outlineLvl w:val="1"/>
        <w:rPr>
          <w:rFonts w:ascii="Times New Roman" w:hAnsi="Times New Roman" w:cs="Times New Roman"/>
          <w:sz w:val="18"/>
          <w:szCs w:val="18"/>
        </w:rPr>
      </w:pPr>
    </w:p>
    <w:p w:rsidR="00280B40" w:rsidRDefault="00280B40" w:rsidP="00280B40">
      <w:pPr>
        <w:pStyle w:val="ConsPlusNormal"/>
        <w:jc w:val="right"/>
        <w:outlineLvl w:val="1"/>
        <w:rPr>
          <w:rFonts w:ascii="Times New Roman" w:hAnsi="Times New Roman" w:cs="Times New Roman"/>
          <w:sz w:val="18"/>
          <w:szCs w:val="18"/>
        </w:rPr>
      </w:pPr>
    </w:p>
    <w:p w:rsidR="00280B40" w:rsidRPr="00280B40" w:rsidRDefault="00280B40" w:rsidP="00280B40">
      <w:pPr>
        <w:pStyle w:val="ConsPlusNormal"/>
        <w:jc w:val="right"/>
        <w:outlineLvl w:val="1"/>
        <w:rPr>
          <w:rFonts w:ascii="Times New Roman" w:hAnsi="Times New Roman" w:cs="Times New Roman"/>
          <w:sz w:val="18"/>
          <w:szCs w:val="18"/>
        </w:rPr>
      </w:pPr>
      <w:r w:rsidRPr="00280B40">
        <w:rPr>
          <w:rFonts w:ascii="Times New Roman" w:hAnsi="Times New Roman" w:cs="Times New Roman"/>
          <w:sz w:val="18"/>
          <w:szCs w:val="18"/>
        </w:rPr>
        <w:lastRenderedPageBreak/>
        <w:t>Приложение N 4</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Порядку прохождения несовершеннолетними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профилактических медицинских осмотров,</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утвержденному приказом Министерства</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здравоохранения 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Рекомендуемый образец</w:t>
      </w:r>
    </w:p>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14"/>
      </w:tblGrid>
      <w:tr w:rsidR="00280B40" w:rsidRPr="00280B40">
        <w:tc>
          <w:tcPr>
            <w:tcW w:w="9014" w:type="dxa"/>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bookmarkStart w:id="8" w:name="P471"/>
            <w:bookmarkEnd w:id="8"/>
            <w:r w:rsidRPr="00280B40">
              <w:rPr>
                <w:rFonts w:ascii="Times New Roman" w:hAnsi="Times New Roman" w:cs="Times New Roman"/>
                <w:sz w:val="18"/>
                <w:szCs w:val="18"/>
              </w:rPr>
              <w:t>Медицинское заключение</w:t>
            </w:r>
          </w:p>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о принадлежности несовершеннолетнего к медицинской группе для занятий физической культурой</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insideH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14"/>
      </w:tblGrid>
      <w:tr w:rsidR="00280B40" w:rsidRPr="00280B40">
        <w:tc>
          <w:tcPr>
            <w:tcW w:w="9014" w:type="dxa"/>
            <w:tcBorders>
              <w:top w:val="nil"/>
              <w:left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9014" w:type="dxa"/>
            <w:tcBorders>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(полное наименование медицинской организации)</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1077"/>
        <w:gridCol w:w="2948"/>
        <w:gridCol w:w="5046"/>
      </w:tblGrid>
      <w:tr w:rsidR="00280B40" w:rsidRPr="00280B40">
        <w:tc>
          <w:tcPr>
            <w:tcW w:w="107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Выдано</w:t>
            </w:r>
          </w:p>
        </w:tc>
        <w:tc>
          <w:tcPr>
            <w:tcW w:w="7994" w:type="dxa"/>
            <w:gridSpan w:val="2"/>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077"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994" w:type="dxa"/>
            <w:gridSpan w:val="2"/>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(фамилия, имя, отчество (при наличии) несовершеннолетнего в дательном падеже, дата рождения)</w:t>
            </w:r>
          </w:p>
        </w:tc>
      </w:tr>
      <w:tr w:rsidR="00280B40" w:rsidRPr="00280B40">
        <w:tc>
          <w:tcPr>
            <w:tcW w:w="9071" w:type="dxa"/>
            <w:gridSpan w:val="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 том, что он (она) к занятиям физической культурой</w:t>
            </w:r>
          </w:p>
        </w:tc>
      </w:tr>
      <w:tr w:rsidR="00280B40" w:rsidRPr="00280B40">
        <w:tc>
          <w:tcPr>
            <w:tcW w:w="1077" w:type="dxa"/>
            <w:tcBorders>
              <w:top w:val="nil"/>
              <w:left w:val="nil"/>
              <w:bottom w:val="nil"/>
              <w:right w:val="nil"/>
            </w:tcBorders>
            <w:vAlign w:val="center"/>
          </w:tcPr>
          <w:p w:rsidR="00280B40" w:rsidRPr="00280B40" w:rsidRDefault="00280B40" w:rsidP="00280B40">
            <w:pPr>
              <w:pStyle w:val="ConsPlusNormal"/>
              <w:ind w:firstLine="283"/>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948" w:type="dxa"/>
            <w:tcBorders>
              <w:top w:val="nil"/>
              <w:left w:val="nil"/>
              <w:bottom w:val="nil"/>
              <w:right w:val="nil"/>
            </w:tcBorders>
            <w:vAlign w:val="center"/>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допущен (допущена):</w:t>
            </w:r>
          </w:p>
        </w:tc>
        <w:tc>
          <w:tcPr>
            <w:tcW w:w="5046"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без ограничений/</w:t>
            </w:r>
            <w:r w:rsidRPr="00280B40">
              <w:rPr>
                <w:rFonts w:ascii="Times New Roman" w:hAnsi="Times New Roman" w:cs="Times New Roman"/>
                <w:noProof/>
                <w:position w:val="-9"/>
                <w:sz w:val="18"/>
                <w:szCs w:val="18"/>
              </w:rPr>
              <w:drawing>
                <wp:inline distT="0" distB="0" distL="0" distR="0">
                  <wp:extent cx="199390" cy="262255"/>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с ограничениями;</w:t>
            </w:r>
          </w:p>
        </w:tc>
      </w:tr>
      <w:tr w:rsidR="00280B40" w:rsidRPr="00280B40">
        <w:tc>
          <w:tcPr>
            <w:tcW w:w="1077" w:type="dxa"/>
            <w:tcBorders>
              <w:top w:val="nil"/>
              <w:left w:val="nil"/>
              <w:bottom w:val="nil"/>
              <w:right w:val="nil"/>
            </w:tcBorders>
            <w:vAlign w:val="center"/>
          </w:tcPr>
          <w:p w:rsidR="00280B40" w:rsidRPr="00280B40" w:rsidRDefault="00280B40" w:rsidP="00280B40">
            <w:pPr>
              <w:pStyle w:val="ConsPlusNormal"/>
              <w:ind w:firstLine="283"/>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948" w:type="dxa"/>
            <w:tcBorders>
              <w:top w:val="nil"/>
              <w:left w:val="nil"/>
              <w:bottom w:val="nil"/>
              <w:right w:val="nil"/>
            </w:tcBorders>
            <w:vAlign w:val="center"/>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не допущен (не допущена):</w:t>
            </w:r>
          </w:p>
        </w:tc>
        <w:tc>
          <w:tcPr>
            <w:tcW w:w="5046"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9071" w:type="dxa"/>
            <w:gridSpan w:val="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Медицинская группа для занятий физической культурой (в соответствии с </w:t>
            </w:r>
            <w:hyperlink w:anchor="P2522">
              <w:r w:rsidRPr="00280B40">
                <w:rPr>
                  <w:rFonts w:ascii="Times New Roman" w:hAnsi="Times New Roman" w:cs="Times New Roman"/>
                  <w:color w:val="0000FF"/>
                  <w:sz w:val="18"/>
                  <w:szCs w:val="18"/>
                </w:rPr>
                <w:t>приложением N 3</w:t>
              </w:r>
            </w:hyperlink>
            <w:r w:rsidRPr="00280B40">
              <w:rPr>
                <w:rFonts w:ascii="Times New Roman" w:hAnsi="Times New Roman" w:cs="Times New Roman"/>
                <w:sz w:val="18"/>
                <w:szCs w:val="18"/>
              </w:rPr>
              <w:t xml:space="preserve"> к Порядку проведения профилактических медицинских осмотров несовершеннолетних):</w:t>
            </w:r>
          </w:p>
        </w:tc>
      </w:tr>
      <w:tr w:rsidR="00280B40" w:rsidRPr="00280B40">
        <w:tc>
          <w:tcPr>
            <w:tcW w:w="9071" w:type="dxa"/>
            <w:gridSpan w:val="3"/>
            <w:tcBorders>
              <w:top w:val="nil"/>
              <w:left w:val="nil"/>
              <w:bottom w:val="nil"/>
              <w:right w:val="nil"/>
            </w:tcBorders>
          </w:tcPr>
          <w:p w:rsidR="00280B40" w:rsidRPr="00280B40" w:rsidRDefault="00280B40" w:rsidP="00280B40">
            <w:pPr>
              <w:pStyle w:val="ConsPlusNormal"/>
              <w:ind w:firstLine="283"/>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основная группа;</w:t>
            </w:r>
          </w:p>
        </w:tc>
      </w:tr>
      <w:tr w:rsidR="00280B40" w:rsidRPr="00280B40">
        <w:tc>
          <w:tcPr>
            <w:tcW w:w="9071" w:type="dxa"/>
            <w:gridSpan w:val="3"/>
            <w:tcBorders>
              <w:top w:val="nil"/>
              <w:left w:val="nil"/>
              <w:bottom w:val="nil"/>
              <w:right w:val="nil"/>
            </w:tcBorders>
          </w:tcPr>
          <w:p w:rsidR="00280B40" w:rsidRPr="00280B40" w:rsidRDefault="00280B40" w:rsidP="00280B40">
            <w:pPr>
              <w:pStyle w:val="ConsPlusNormal"/>
              <w:ind w:firstLine="283"/>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подготовительная группа;</w:t>
            </w:r>
          </w:p>
        </w:tc>
      </w:tr>
      <w:tr w:rsidR="00280B40" w:rsidRPr="00280B40">
        <w:tc>
          <w:tcPr>
            <w:tcW w:w="9071" w:type="dxa"/>
            <w:gridSpan w:val="3"/>
            <w:tcBorders>
              <w:top w:val="nil"/>
              <w:left w:val="nil"/>
              <w:bottom w:val="nil"/>
              <w:right w:val="nil"/>
            </w:tcBorders>
          </w:tcPr>
          <w:p w:rsidR="00280B40" w:rsidRPr="00280B40" w:rsidRDefault="00280B40" w:rsidP="00280B40">
            <w:pPr>
              <w:pStyle w:val="ConsPlusNormal"/>
              <w:ind w:firstLine="283"/>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специальная </w:t>
            </w:r>
            <w:proofErr w:type="gramStart"/>
            <w:r w:rsidRPr="00280B40">
              <w:rPr>
                <w:rFonts w:ascii="Times New Roman" w:hAnsi="Times New Roman" w:cs="Times New Roman"/>
                <w:sz w:val="18"/>
                <w:szCs w:val="18"/>
              </w:rPr>
              <w:t xml:space="preserve">группа: </w:t>
            </w:r>
            <w:r w:rsidRPr="00280B40">
              <w:rPr>
                <w:rFonts w:ascii="Times New Roman" w:hAnsi="Times New Roman" w:cs="Times New Roman"/>
                <w:noProof/>
                <w:position w:val="-9"/>
                <w:sz w:val="18"/>
                <w:szCs w:val="18"/>
              </w:rPr>
              <w:drawing>
                <wp:inline distT="0" distB="0" distL="0" distR="0">
                  <wp:extent cx="199390" cy="262255"/>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подгруппа</w:t>
            </w:r>
            <w:proofErr w:type="gramEnd"/>
            <w:r w:rsidRPr="00280B40">
              <w:rPr>
                <w:rFonts w:ascii="Times New Roman" w:hAnsi="Times New Roman" w:cs="Times New Roman"/>
                <w:sz w:val="18"/>
                <w:szCs w:val="18"/>
              </w:rPr>
              <w:t xml:space="preserve"> "А"/</w:t>
            </w:r>
            <w:r w:rsidRPr="00280B40">
              <w:rPr>
                <w:rFonts w:ascii="Times New Roman" w:hAnsi="Times New Roman" w:cs="Times New Roman"/>
                <w:noProof/>
                <w:position w:val="-9"/>
                <w:sz w:val="18"/>
                <w:szCs w:val="18"/>
              </w:rPr>
              <w:drawing>
                <wp:inline distT="0" distB="0" distL="0" distR="0">
                  <wp:extent cx="199390" cy="262255"/>
                  <wp:effectExtent l="0" t="0" r="0" b="0"/>
                  <wp:docPr id="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подгруппа "Б".</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insideH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576"/>
        <w:gridCol w:w="340"/>
        <w:gridCol w:w="1587"/>
        <w:gridCol w:w="340"/>
        <w:gridCol w:w="3226"/>
      </w:tblGrid>
      <w:tr w:rsidR="00280B40" w:rsidRPr="00280B40">
        <w:tc>
          <w:tcPr>
            <w:tcW w:w="3576"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26"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none" w:sz="0" w:space="0" w:color="auto"/>
          </w:tblBorders>
        </w:tblPrEx>
        <w:tc>
          <w:tcPr>
            <w:tcW w:w="3576"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(должность врача, выдавшего заключение)</w:t>
            </w: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(подпись)</w:t>
            </w: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26"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(фамилия, имя, отчество (при наличии)</w:t>
            </w:r>
          </w:p>
        </w:tc>
      </w:tr>
      <w:tr w:rsidR="00280B40" w:rsidRPr="00280B40">
        <w:tblPrEx>
          <w:tblBorders>
            <w:insideH w:val="none" w:sz="0" w:space="0" w:color="auto"/>
          </w:tblBorders>
        </w:tblPrEx>
        <w:tc>
          <w:tcPr>
            <w:tcW w:w="3576"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М.П. (при наличии)</w:t>
            </w: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26"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none" w:sz="0" w:space="0" w:color="auto"/>
          </w:tblBorders>
        </w:tblPrEx>
        <w:tc>
          <w:tcPr>
            <w:tcW w:w="9069" w:type="dxa"/>
            <w:gridSpan w:val="5"/>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Дата выдачи "__" ____________ 20__ г.</w:t>
            </w:r>
          </w:p>
        </w:tc>
      </w:tr>
    </w:tbl>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bookmarkStart w:id="9" w:name="_GoBack"/>
      <w:bookmarkEnd w:id="9"/>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0"/>
        <w:rPr>
          <w:rFonts w:ascii="Times New Roman" w:hAnsi="Times New Roman" w:cs="Times New Roman"/>
          <w:sz w:val="18"/>
          <w:szCs w:val="18"/>
        </w:rPr>
      </w:pPr>
      <w:r w:rsidRPr="00280B40">
        <w:rPr>
          <w:rFonts w:ascii="Times New Roman" w:hAnsi="Times New Roman" w:cs="Times New Roman"/>
          <w:sz w:val="18"/>
          <w:szCs w:val="18"/>
        </w:rPr>
        <w:t>Приложение N 2</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приказу Министерства здравоохранения</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5443"/>
        <w:gridCol w:w="350"/>
        <w:gridCol w:w="3288"/>
      </w:tblGrid>
      <w:tr w:rsidR="00280B40" w:rsidRPr="00280B40">
        <w:tc>
          <w:tcPr>
            <w:tcW w:w="5443" w:type="dxa"/>
            <w:vMerge w:val="restart"/>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bookmarkStart w:id="10" w:name="P519"/>
            <w:bookmarkEnd w:id="10"/>
            <w:r w:rsidRPr="00280B40">
              <w:rPr>
                <w:rFonts w:ascii="Times New Roman" w:hAnsi="Times New Roman" w:cs="Times New Roman"/>
                <w:sz w:val="18"/>
                <w:szCs w:val="18"/>
              </w:rPr>
              <w:t>Наименование и адрес медицинской организации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(фамилия, имя, отчество (при наличии) индивидуального предпринимателя и адрес осуществления медицинской деятельности)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ОГРН (ОГРНИП)</w:t>
            </w:r>
          </w:p>
        </w:tc>
        <w:tc>
          <w:tcPr>
            <w:tcW w:w="350" w:type="dxa"/>
            <w:vMerge w:val="restart"/>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88" w:type="dxa"/>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Код формы по ОКУД</w:t>
            </w:r>
          </w:p>
        </w:tc>
      </w:tr>
      <w:tr w:rsidR="00280B40" w:rsidRPr="00280B40">
        <w:tc>
          <w:tcPr>
            <w:tcW w:w="5443"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5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88" w:type="dxa"/>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Медицинская документация</w:t>
            </w:r>
          </w:p>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Учетная форма N 030-ПО/у</w:t>
            </w:r>
          </w:p>
        </w:tc>
      </w:tr>
      <w:tr w:rsidR="00280B40" w:rsidRPr="00280B40">
        <w:trPr>
          <w:trHeight w:val="269"/>
        </w:trPr>
        <w:tc>
          <w:tcPr>
            <w:tcW w:w="5443"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5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88" w:type="dxa"/>
            <w:vMerge w:val="restart"/>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Утверждена приказом Минздрава России</w:t>
            </w:r>
          </w:p>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от "__" ______ 202_ г. N ___</w:t>
            </w:r>
          </w:p>
        </w:tc>
      </w:tr>
      <w:tr w:rsidR="00280B40" w:rsidRPr="00280B40">
        <w:tc>
          <w:tcPr>
            <w:tcW w:w="5443"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5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88"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5443" w:type="dxa"/>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5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88"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5443" w:type="dxa"/>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5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88"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5443" w:type="dxa"/>
            <w:tcBorders>
              <w:top w:val="single" w:sz="4" w:space="0" w:color="auto"/>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5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88"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71"/>
      </w:tblGrid>
      <w:tr w:rsidR="00280B40" w:rsidRPr="00280B40">
        <w:tc>
          <w:tcPr>
            <w:tcW w:w="9071" w:type="dxa"/>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bookmarkStart w:id="11" w:name="P533"/>
            <w:bookmarkEnd w:id="11"/>
            <w:r w:rsidRPr="00280B40">
              <w:rPr>
                <w:rFonts w:ascii="Times New Roman" w:hAnsi="Times New Roman" w:cs="Times New Roman"/>
                <w:sz w:val="18"/>
                <w:szCs w:val="18"/>
              </w:rPr>
              <w:t>Карта</w:t>
            </w:r>
          </w:p>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профилактического медицинского осмотра несовершеннолетнего</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1092"/>
        <w:gridCol w:w="495"/>
        <w:gridCol w:w="241"/>
        <w:gridCol w:w="269"/>
        <w:gridCol w:w="449"/>
        <w:gridCol w:w="160"/>
        <w:gridCol w:w="180"/>
        <w:gridCol w:w="404"/>
        <w:gridCol w:w="856"/>
        <w:gridCol w:w="315"/>
        <w:gridCol w:w="224"/>
        <w:gridCol w:w="406"/>
        <w:gridCol w:w="195"/>
        <w:gridCol w:w="194"/>
        <w:gridCol w:w="316"/>
        <w:gridCol w:w="283"/>
        <w:gridCol w:w="224"/>
        <w:gridCol w:w="226"/>
        <w:gridCol w:w="392"/>
        <w:gridCol w:w="164"/>
        <w:gridCol w:w="645"/>
        <w:gridCol w:w="907"/>
        <w:gridCol w:w="397"/>
      </w:tblGrid>
      <w:tr w:rsidR="00280B40" w:rsidRPr="00280B40">
        <w:tc>
          <w:tcPr>
            <w:tcW w:w="6921" w:type="dxa"/>
            <w:gridSpan w:val="19"/>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12" w:name="P536"/>
            <w:bookmarkEnd w:id="12"/>
            <w:r w:rsidRPr="00280B40">
              <w:rPr>
                <w:rFonts w:ascii="Times New Roman" w:hAnsi="Times New Roman" w:cs="Times New Roman"/>
                <w:sz w:val="18"/>
                <w:szCs w:val="18"/>
              </w:rPr>
              <w:t>1. Фамилия, имя, отчество (при наличии) несовершеннолетнего:</w:t>
            </w:r>
          </w:p>
        </w:tc>
        <w:tc>
          <w:tcPr>
            <w:tcW w:w="2113" w:type="dxa"/>
            <w:gridSpan w:val="4"/>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8637"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proofErr w:type="gramStart"/>
            <w:r w:rsidRPr="00280B40">
              <w:rPr>
                <w:rFonts w:ascii="Times New Roman" w:hAnsi="Times New Roman" w:cs="Times New Roman"/>
                <w:sz w:val="18"/>
                <w:szCs w:val="18"/>
              </w:rPr>
              <w:t xml:space="preserve">Пол: </w:t>
            </w:r>
            <w:r w:rsidRPr="00280B40">
              <w:rPr>
                <w:rFonts w:ascii="Times New Roman" w:hAnsi="Times New Roman" w:cs="Times New Roman"/>
                <w:noProof/>
                <w:position w:val="-9"/>
                <w:sz w:val="18"/>
                <w:szCs w:val="18"/>
              </w:rPr>
              <w:drawing>
                <wp:inline distT="0" distB="0" distL="0" distR="0">
                  <wp:extent cx="199390" cy="262255"/>
                  <wp:effectExtent l="0" t="0" r="0" b="0"/>
                  <wp:docPr id="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мужской</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1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женский</w:t>
            </w:r>
          </w:p>
        </w:tc>
      </w:tr>
      <w:tr w:rsidR="00280B40" w:rsidRPr="00280B40">
        <w:tc>
          <w:tcPr>
            <w:tcW w:w="1828" w:type="dxa"/>
            <w:gridSpan w:val="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Дата рождения:</w:t>
            </w:r>
          </w:p>
        </w:tc>
        <w:tc>
          <w:tcPr>
            <w:tcW w:w="6809" w:type="dxa"/>
            <w:gridSpan w:val="19"/>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5796" w:type="dxa"/>
            <w:gridSpan w:val="15"/>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13" w:name="P544"/>
            <w:bookmarkEnd w:id="13"/>
            <w:r w:rsidRPr="00280B40">
              <w:rPr>
                <w:rFonts w:ascii="Times New Roman" w:hAnsi="Times New Roman" w:cs="Times New Roman"/>
                <w:sz w:val="18"/>
                <w:szCs w:val="18"/>
              </w:rPr>
              <w:t>2. Полис обязательного медицинского страхования: N</w:t>
            </w:r>
          </w:p>
        </w:tc>
        <w:tc>
          <w:tcPr>
            <w:tcW w:w="2841" w:type="dxa"/>
            <w:gridSpan w:val="7"/>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146" w:type="dxa"/>
            <w:gridSpan w:val="9"/>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Страховая медицинская организация:</w:t>
            </w:r>
          </w:p>
        </w:tc>
        <w:tc>
          <w:tcPr>
            <w:tcW w:w="4491" w:type="dxa"/>
            <w:gridSpan w:val="1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5796" w:type="dxa"/>
            <w:gridSpan w:val="15"/>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14" w:name="P550"/>
            <w:bookmarkEnd w:id="14"/>
            <w:r w:rsidRPr="00280B40">
              <w:rPr>
                <w:rFonts w:ascii="Times New Roman" w:hAnsi="Times New Roman" w:cs="Times New Roman"/>
                <w:sz w:val="18"/>
                <w:szCs w:val="18"/>
              </w:rPr>
              <w:t>3. Страховой номер индивидуального лицевого счета:</w:t>
            </w:r>
          </w:p>
        </w:tc>
        <w:tc>
          <w:tcPr>
            <w:tcW w:w="2841" w:type="dxa"/>
            <w:gridSpan w:val="7"/>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8637" w:type="dxa"/>
            <w:gridSpan w:val="22"/>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15" w:name="P553"/>
            <w:bookmarkEnd w:id="15"/>
            <w:r w:rsidRPr="00280B40">
              <w:rPr>
                <w:rFonts w:ascii="Times New Roman" w:hAnsi="Times New Roman" w:cs="Times New Roman"/>
                <w:sz w:val="18"/>
                <w:szCs w:val="18"/>
              </w:rPr>
              <w:t>4. Адрес:</w:t>
            </w: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5091" w:type="dxa"/>
            <w:gridSpan w:val="1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места жительства (постоянной регистрации):</w:t>
            </w:r>
          </w:p>
        </w:tc>
        <w:tc>
          <w:tcPr>
            <w:tcW w:w="3943"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8637"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461" w:type="dxa"/>
            <w:gridSpan w:val="10"/>
            <w:tcBorders>
              <w:top w:val="single" w:sz="4" w:space="0" w:color="auto"/>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фактического проживания (пребывания):</w:t>
            </w:r>
          </w:p>
        </w:tc>
        <w:tc>
          <w:tcPr>
            <w:tcW w:w="4573" w:type="dxa"/>
            <w:gridSpan w:val="1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8637"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1587" w:type="dxa"/>
            <w:gridSpan w:val="2"/>
            <w:tcBorders>
              <w:top w:val="single" w:sz="4" w:space="0" w:color="auto"/>
              <w:left w:val="nil"/>
              <w:bottom w:val="nil"/>
              <w:right w:val="nil"/>
            </w:tcBorders>
          </w:tcPr>
          <w:p w:rsidR="00280B40" w:rsidRPr="00280B40" w:rsidRDefault="00280B40" w:rsidP="00280B40">
            <w:pPr>
              <w:pStyle w:val="ConsPlusNormal"/>
              <w:rPr>
                <w:rFonts w:ascii="Times New Roman" w:hAnsi="Times New Roman" w:cs="Times New Roman"/>
                <w:sz w:val="18"/>
                <w:szCs w:val="18"/>
              </w:rPr>
            </w:pPr>
            <w:bookmarkStart w:id="16" w:name="P563"/>
            <w:bookmarkEnd w:id="16"/>
            <w:r w:rsidRPr="00280B40">
              <w:rPr>
                <w:rFonts w:ascii="Times New Roman" w:hAnsi="Times New Roman" w:cs="Times New Roman"/>
                <w:sz w:val="18"/>
                <w:szCs w:val="18"/>
              </w:rPr>
              <w:t>5. Категория:</w:t>
            </w:r>
          </w:p>
        </w:tc>
        <w:tc>
          <w:tcPr>
            <w:tcW w:w="510" w:type="dxa"/>
            <w:gridSpan w:val="2"/>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6937" w:type="dxa"/>
            <w:gridSpan w:val="19"/>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ребенок-сирота;</w:t>
            </w:r>
          </w:p>
        </w:tc>
      </w:tr>
      <w:tr w:rsidR="00280B40" w:rsidRPr="00280B40">
        <w:tc>
          <w:tcPr>
            <w:tcW w:w="1587" w:type="dxa"/>
            <w:gridSpan w:val="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510"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6937" w:type="dxa"/>
            <w:gridSpan w:val="19"/>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ребенок, оставшийся без попечения родителей;</w:t>
            </w:r>
          </w:p>
        </w:tc>
      </w:tr>
      <w:tr w:rsidR="00280B40" w:rsidRPr="00280B40">
        <w:tc>
          <w:tcPr>
            <w:tcW w:w="1587" w:type="dxa"/>
            <w:gridSpan w:val="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510"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6937" w:type="dxa"/>
            <w:gridSpan w:val="19"/>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ребенок, находящийся в трудной жизненной ситуации;</w:t>
            </w:r>
          </w:p>
        </w:tc>
      </w:tr>
      <w:tr w:rsidR="00280B40" w:rsidRPr="00280B40">
        <w:tc>
          <w:tcPr>
            <w:tcW w:w="1587" w:type="dxa"/>
            <w:gridSpan w:val="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510"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6937" w:type="dxa"/>
            <w:gridSpan w:val="19"/>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нет категории.</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17" w:name="P575"/>
            <w:bookmarkEnd w:id="17"/>
            <w:r w:rsidRPr="00280B40">
              <w:rPr>
                <w:rFonts w:ascii="Times New Roman" w:hAnsi="Times New Roman" w:cs="Times New Roman"/>
                <w:sz w:val="18"/>
                <w:szCs w:val="18"/>
              </w:rPr>
              <w:t>6. Полное наименование медицинской организации, в которой несовершеннолетний получает первичную медико-санитарную помощь: ______________________________</w:t>
            </w:r>
          </w:p>
        </w:tc>
      </w:tr>
      <w:tr w:rsidR="00280B40" w:rsidRPr="00280B40">
        <w:tc>
          <w:tcPr>
            <w:tcW w:w="9034" w:type="dxa"/>
            <w:gridSpan w:val="2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8637" w:type="dxa"/>
            <w:gridSpan w:val="2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18" w:name="P579"/>
            <w:bookmarkEnd w:id="18"/>
            <w:r w:rsidRPr="00280B40">
              <w:rPr>
                <w:rFonts w:ascii="Times New Roman" w:hAnsi="Times New Roman" w:cs="Times New Roman"/>
                <w:sz w:val="18"/>
                <w:szCs w:val="18"/>
              </w:rPr>
              <w:t>7. Адрес места нахождения медицинской организации, в которой несовершеннолетний получает первичную медико-санитарную помощь: ____________</w:t>
            </w:r>
          </w:p>
        </w:tc>
      </w:tr>
      <w:tr w:rsidR="00280B40" w:rsidRPr="00280B40">
        <w:tc>
          <w:tcPr>
            <w:tcW w:w="9034" w:type="dxa"/>
            <w:gridSpan w:val="2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8637" w:type="dxa"/>
            <w:gridSpan w:val="2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19" w:name="P583"/>
            <w:bookmarkEnd w:id="19"/>
            <w:r w:rsidRPr="00280B40">
              <w:rPr>
                <w:rFonts w:ascii="Times New Roman" w:hAnsi="Times New Roman" w:cs="Times New Roman"/>
                <w:sz w:val="18"/>
                <w:szCs w:val="18"/>
              </w:rPr>
              <w:t>8. Полное наименование образовательной организации, в которой обучается несовершеннолетний: _______________________________________________________</w:t>
            </w:r>
          </w:p>
        </w:tc>
      </w:tr>
      <w:tr w:rsidR="00280B40" w:rsidRPr="00280B40">
        <w:tc>
          <w:tcPr>
            <w:tcW w:w="9034" w:type="dxa"/>
            <w:gridSpan w:val="2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8637" w:type="dxa"/>
            <w:gridSpan w:val="2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20" w:name="P587"/>
            <w:bookmarkEnd w:id="20"/>
            <w:r w:rsidRPr="00280B40">
              <w:rPr>
                <w:rFonts w:ascii="Times New Roman" w:hAnsi="Times New Roman" w:cs="Times New Roman"/>
                <w:sz w:val="18"/>
                <w:szCs w:val="18"/>
              </w:rPr>
              <w:t>9. Адрес места нахождения образовательной организации, в которой обучается несовершеннолетний: _______________________________________________________</w:t>
            </w:r>
          </w:p>
        </w:tc>
      </w:tr>
      <w:tr w:rsidR="00280B40" w:rsidRPr="00280B40">
        <w:tc>
          <w:tcPr>
            <w:tcW w:w="9034" w:type="dxa"/>
            <w:gridSpan w:val="2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8637" w:type="dxa"/>
            <w:gridSpan w:val="2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21" w:name="P591"/>
            <w:bookmarkEnd w:id="21"/>
            <w:r w:rsidRPr="00280B40">
              <w:rPr>
                <w:rFonts w:ascii="Times New Roman" w:hAnsi="Times New Roman" w:cs="Times New Roman"/>
                <w:sz w:val="18"/>
                <w:szCs w:val="18"/>
              </w:rPr>
              <w:t>10. Дата начала профилактического медицинского осмотра несовершеннолетнего (далее - профилактический осмотр): __________________________________________.</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22" w:name="P592"/>
            <w:bookmarkEnd w:id="22"/>
            <w:r w:rsidRPr="00280B40">
              <w:rPr>
                <w:rFonts w:ascii="Times New Roman" w:hAnsi="Times New Roman" w:cs="Times New Roman"/>
                <w:sz w:val="18"/>
                <w:szCs w:val="18"/>
              </w:rPr>
              <w:t>11. Полное наименование и адрес места нахождения медицинской организации, проводившей профилактический осмотр: ______________________________________</w:t>
            </w:r>
          </w:p>
        </w:tc>
      </w:tr>
      <w:tr w:rsidR="00280B40" w:rsidRPr="00280B40">
        <w:tc>
          <w:tcPr>
            <w:tcW w:w="8637"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23" w:name="P595"/>
            <w:bookmarkEnd w:id="23"/>
            <w:r w:rsidRPr="00280B40">
              <w:rPr>
                <w:rFonts w:ascii="Times New Roman" w:hAnsi="Times New Roman" w:cs="Times New Roman"/>
                <w:sz w:val="18"/>
                <w:szCs w:val="18"/>
              </w:rPr>
              <w:t>12. Оценка физического развития с учетом возраста на момент профилактического осмотра:</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__________________ (число дней) _____________________ (месяцев) __________ лет.</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bookmarkStart w:id="24" w:name="P597"/>
            <w:bookmarkEnd w:id="24"/>
            <w:r w:rsidRPr="00280B40">
              <w:rPr>
                <w:rFonts w:ascii="Times New Roman" w:hAnsi="Times New Roman" w:cs="Times New Roman"/>
                <w:sz w:val="18"/>
                <w:szCs w:val="18"/>
              </w:rPr>
              <w:t>12.1. Для детей в возрасте 0 - 4 лет:</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масса (кг) ______________; рост (см) ___________; окружность головы (см) ________;</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физическое </w:t>
            </w:r>
            <w:proofErr w:type="gramStart"/>
            <w:r w:rsidRPr="00280B40">
              <w:rPr>
                <w:rFonts w:ascii="Times New Roman" w:hAnsi="Times New Roman" w:cs="Times New Roman"/>
                <w:sz w:val="18"/>
                <w:szCs w:val="18"/>
              </w:rPr>
              <w:t xml:space="preserve">развитие: </w:t>
            </w:r>
            <w:r w:rsidRPr="00280B40">
              <w:rPr>
                <w:rFonts w:ascii="Times New Roman" w:hAnsi="Times New Roman" w:cs="Times New Roman"/>
                <w:noProof/>
                <w:position w:val="-9"/>
                <w:sz w:val="18"/>
                <w:szCs w:val="18"/>
              </w:rPr>
              <w:drawing>
                <wp:inline distT="0" distB="0" distL="0" distR="0">
                  <wp:extent cx="199390" cy="262255"/>
                  <wp:effectExtent l="0" t="0" r="0" b="0"/>
                  <wp:docPr id="1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нормальное</w:t>
            </w:r>
            <w:proofErr w:type="gramEnd"/>
            <w:r w:rsidRPr="00280B40">
              <w:rPr>
                <w:rFonts w:ascii="Times New Roman" w:hAnsi="Times New Roman" w:cs="Times New Roman"/>
                <w:sz w:val="18"/>
                <w:szCs w:val="18"/>
              </w:rPr>
              <w:t xml:space="preserve">, </w:t>
            </w:r>
            <w:r w:rsidRPr="00280B40">
              <w:rPr>
                <w:rFonts w:ascii="Times New Roman" w:hAnsi="Times New Roman" w:cs="Times New Roman"/>
                <w:noProof/>
                <w:position w:val="-9"/>
                <w:sz w:val="18"/>
                <w:szCs w:val="18"/>
              </w:rPr>
              <w:drawing>
                <wp:inline distT="0" distB="0" distL="0" distR="0">
                  <wp:extent cx="199390" cy="262255"/>
                  <wp:effectExtent l="0" t="0" r="0" b="0"/>
                  <wp:docPr id="1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с нарушениями:</w:t>
            </w: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дефицит массы тела</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избыток массы тела</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низкий рост</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высокий рост.</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bookmarkStart w:id="25" w:name="P611"/>
            <w:bookmarkEnd w:id="25"/>
            <w:r w:rsidRPr="00280B40">
              <w:rPr>
                <w:rFonts w:ascii="Times New Roman" w:hAnsi="Times New Roman" w:cs="Times New Roman"/>
                <w:sz w:val="18"/>
                <w:szCs w:val="18"/>
              </w:rPr>
              <w:t>12.2. Для детей в возрасте 5 - 17 лет включительно:</w:t>
            </w:r>
          </w:p>
        </w:tc>
        <w:tc>
          <w:tcPr>
            <w:tcW w:w="618" w:type="dxa"/>
            <w:gridSpan w:val="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масса (кг) _______________; рост (см) _________________;</w:t>
            </w:r>
          </w:p>
        </w:tc>
        <w:tc>
          <w:tcPr>
            <w:tcW w:w="618" w:type="dxa"/>
            <w:gridSpan w:val="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физическое </w:t>
            </w:r>
            <w:proofErr w:type="gramStart"/>
            <w:r w:rsidRPr="00280B40">
              <w:rPr>
                <w:rFonts w:ascii="Times New Roman" w:hAnsi="Times New Roman" w:cs="Times New Roman"/>
                <w:sz w:val="18"/>
                <w:szCs w:val="18"/>
              </w:rPr>
              <w:t xml:space="preserve">развитие: </w:t>
            </w:r>
            <w:r w:rsidRPr="00280B40">
              <w:rPr>
                <w:rFonts w:ascii="Times New Roman" w:hAnsi="Times New Roman" w:cs="Times New Roman"/>
                <w:noProof/>
                <w:position w:val="-9"/>
                <w:sz w:val="18"/>
                <w:szCs w:val="18"/>
              </w:rPr>
              <w:drawing>
                <wp:inline distT="0" distB="0" distL="0" distR="0">
                  <wp:extent cx="199390" cy="262255"/>
                  <wp:effectExtent l="0" t="0" r="0" b="0"/>
                  <wp:docPr id="2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нормальное</w:t>
            </w:r>
            <w:proofErr w:type="gramEnd"/>
            <w:r w:rsidRPr="00280B40">
              <w:rPr>
                <w:rFonts w:ascii="Times New Roman" w:hAnsi="Times New Roman" w:cs="Times New Roman"/>
                <w:sz w:val="18"/>
                <w:szCs w:val="18"/>
              </w:rPr>
              <w:t xml:space="preserve">, </w:t>
            </w:r>
            <w:r w:rsidRPr="00280B40">
              <w:rPr>
                <w:rFonts w:ascii="Times New Roman" w:hAnsi="Times New Roman" w:cs="Times New Roman"/>
                <w:noProof/>
                <w:position w:val="-9"/>
                <w:sz w:val="18"/>
                <w:szCs w:val="18"/>
              </w:rPr>
              <w:drawing>
                <wp:inline distT="0" distB="0" distL="0" distR="0">
                  <wp:extent cx="199390" cy="262255"/>
                  <wp:effectExtent l="0" t="0" r="0" b="0"/>
                  <wp:docPr id="2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с нарушениями:</w:t>
            </w: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дефицит массы тела</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избыток массы тела</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низкий рост</w:t>
            </w:r>
          </w:p>
        </w:tc>
      </w:tr>
      <w:tr w:rsidR="00280B40" w:rsidRPr="00280B40">
        <w:tc>
          <w:tcPr>
            <w:tcW w:w="6303" w:type="dxa"/>
            <w:gridSpan w:val="1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18"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2113"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высокий рост.</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12.3. Для всех детей:</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12.3.1. Индекс массы тела (ИМТ) _____________;</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12.3.2. SDS ИМТ ___________________________.</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26" w:name="P632"/>
            <w:bookmarkEnd w:id="26"/>
            <w:r w:rsidRPr="00280B40">
              <w:rPr>
                <w:rFonts w:ascii="Times New Roman" w:hAnsi="Times New Roman" w:cs="Times New Roman"/>
                <w:sz w:val="18"/>
                <w:szCs w:val="18"/>
              </w:rPr>
              <w:t>13. Оценка психического развития (состояния):</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27" w:name="P633"/>
            <w:bookmarkEnd w:id="27"/>
            <w:r w:rsidRPr="00280B40">
              <w:rPr>
                <w:rFonts w:ascii="Times New Roman" w:hAnsi="Times New Roman" w:cs="Times New Roman"/>
                <w:sz w:val="18"/>
                <w:szCs w:val="18"/>
              </w:rPr>
              <w:t>13.1. Для детей в возрасте 0 - 4 лет:</w:t>
            </w:r>
          </w:p>
        </w:tc>
      </w:tr>
      <w:tr w:rsidR="00280B40" w:rsidRPr="00280B40">
        <w:tc>
          <w:tcPr>
            <w:tcW w:w="1092"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жалобы:</w:t>
            </w:r>
          </w:p>
        </w:tc>
        <w:tc>
          <w:tcPr>
            <w:tcW w:w="7942"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8637"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single" w:sz="4" w:space="0" w:color="auto"/>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познавательная функция (возраст развития)</w:t>
            </w:r>
          </w:p>
        </w:tc>
        <w:tc>
          <w:tcPr>
            <w:tcW w:w="3952" w:type="dxa"/>
            <w:gridSpan w:val="11"/>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нарушение когнитивных функций</w:t>
            </w:r>
          </w:p>
        </w:tc>
        <w:tc>
          <w:tcPr>
            <w:tcW w:w="601" w:type="dxa"/>
            <w:gridSpan w:val="2"/>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1243" w:type="dxa"/>
            <w:gridSpan w:val="5"/>
            <w:tcBorders>
              <w:top w:val="single" w:sz="4" w:space="0" w:color="auto"/>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нет/</w:t>
            </w:r>
            <w:r w:rsidRPr="00280B40">
              <w:rPr>
                <w:rFonts w:ascii="Times New Roman" w:hAnsi="Times New Roman" w:cs="Times New Roman"/>
                <w:noProof/>
                <w:position w:val="-9"/>
                <w:sz w:val="18"/>
                <w:szCs w:val="18"/>
              </w:rPr>
              <w:drawing>
                <wp:inline distT="0" distB="0" distL="0" distR="0">
                  <wp:extent cx="199390" cy="262255"/>
                  <wp:effectExtent l="0" t="0" r="0" b="0"/>
                  <wp:docPr id="2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2108" w:type="dxa"/>
            <w:gridSpan w:val="4"/>
            <w:tcBorders>
              <w:top w:val="single" w:sz="4" w:space="0" w:color="auto"/>
              <w:left w:val="nil"/>
              <w:bottom w:val="single" w:sz="4" w:space="0" w:color="auto"/>
              <w:right w:val="nil"/>
            </w:tcBorders>
          </w:tcPr>
          <w:p w:rsidR="00280B40" w:rsidRPr="00280B40" w:rsidRDefault="00280B40" w:rsidP="00280B40">
            <w:pPr>
              <w:pStyle w:val="ConsPlusNormal"/>
              <w:jc w:val="both"/>
              <w:rPr>
                <w:rFonts w:ascii="Times New Roman" w:hAnsi="Times New Roman" w:cs="Times New Roman"/>
                <w:sz w:val="18"/>
                <w:szCs w:val="18"/>
              </w:rPr>
            </w:pPr>
          </w:p>
        </w:tc>
        <w:tc>
          <w:tcPr>
            <w:tcW w:w="397" w:type="dxa"/>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нарушение учебных навыков</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3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1243" w:type="dxa"/>
            <w:gridSpan w:val="5"/>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нет/</w:t>
            </w:r>
            <w:r w:rsidRPr="00280B40">
              <w:rPr>
                <w:rFonts w:ascii="Times New Roman" w:hAnsi="Times New Roman" w:cs="Times New Roman"/>
                <w:noProof/>
                <w:position w:val="-9"/>
                <w:sz w:val="18"/>
                <w:szCs w:val="18"/>
              </w:rPr>
              <w:drawing>
                <wp:inline distT="0" distB="0" distL="0" distR="0">
                  <wp:extent cx="199390" cy="262255"/>
                  <wp:effectExtent l="0" t="0" r="0" b="0"/>
                  <wp:docPr id="3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2108" w:type="dxa"/>
            <w:gridSpan w:val="4"/>
            <w:tcBorders>
              <w:top w:val="single" w:sz="4" w:space="0" w:color="auto"/>
              <w:left w:val="nil"/>
              <w:bottom w:val="single" w:sz="4" w:space="0" w:color="auto"/>
              <w:right w:val="nil"/>
            </w:tcBorders>
          </w:tcPr>
          <w:p w:rsidR="00280B40" w:rsidRPr="00280B40" w:rsidRDefault="00280B40" w:rsidP="00280B40">
            <w:pPr>
              <w:pStyle w:val="ConsPlusNormal"/>
              <w:jc w:val="both"/>
              <w:rPr>
                <w:rFonts w:ascii="Times New Roman" w:hAnsi="Times New Roman" w:cs="Times New Roman"/>
                <w:sz w:val="18"/>
                <w:szCs w:val="18"/>
              </w:rPr>
            </w:pPr>
          </w:p>
        </w:tc>
        <w:tc>
          <w:tcPr>
            <w:tcW w:w="397" w:type="dxa"/>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lastRenderedPageBreak/>
              <w:t>моторная функция (возраст развития)</w:t>
            </w:r>
          </w:p>
        </w:tc>
        <w:tc>
          <w:tcPr>
            <w:tcW w:w="3952"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эмоциональные нарушения</w:t>
            </w:r>
          </w:p>
        </w:tc>
        <w:tc>
          <w:tcPr>
            <w:tcW w:w="601" w:type="dxa"/>
            <w:gridSpan w:val="2"/>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3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1243" w:type="dxa"/>
            <w:gridSpan w:val="5"/>
            <w:tcBorders>
              <w:top w:val="single" w:sz="4" w:space="0" w:color="auto"/>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нет/</w:t>
            </w:r>
            <w:r w:rsidRPr="00280B40">
              <w:rPr>
                <w:rFonts w:ascii="Times New Roman" w:hAnsi="Times New Roman" w:cs="Times New Roman"/>
                <w:noProof/>
                <w:position w:val="-9"/>
                <w:sz w:val="18"/>
                <w:szCs w:val="18"/>
              </w:rPr>
              <w:drawing>
                <wp:inline distT="0" distB="0" distL="0" distR="0">
                  <wp:extent cx="199390" cy="262255"/>
                  <wp:effectExtent l="0" t="0" r="0" b="0"/>
                  <wp:docPr id="3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2108" w:type="dxa"/>
            <w:gridSpan w:val="4"/>
            <w:tcBorders>
              <w:top w:val="single" w:sz="4" w:space="0" w:color="auto"/>
              <w:left w:val="nil"/>
              <w:bottom w:val="single" w:sz="4" w:space="0" w:color="auto"/>
              <w:right w:val="nil"/>
            </w:tcBorders>
          </w:tcPr>
          <w:p w:rsidR="00280B40" w:rsidRPr="00280B40" w:rsidRDefault="00280B40" w:rsidP="00280B40">
            <w:pPr>
              <w:pStyle w:val="ConsPlusNormal"/>
              <w:jc w:val="both"/>
              <w:rPr>
                <w:rFonts w:ascii="Times New Roman" w:hAnsi="Times New Roman" w:cs="Times New Roman"/>
                <w:sz w:val="18"/>
                <w:szCs w:val="18"/>
              </w:rPr>
            </w:pPr>
          </w:p>
        </w:tc>
        <w:tc>
          <w:tcPr>
            <w:tcW w:w="397" w:type="dxa"/>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proofErr w:type="spellStart"/>
            <w:r w:rsidRPr="00280B40">
              <w:rPr>
                <w:rFonts w:ascii="Times New Roman" w:hAnsi="Times New Roman" w:cs="Times New Roman"/>
                <w:sz w:val="18"/>
                <w:szCs w:val="18"/>
              </w:rPr>
              <w:t>предречевое</w:t>
            </w:r>
            <w:proofErr w:type="spellEnd"/>
            <w:r w:rsidRPr="00280B40">
              <w:rPr>
                <w:rFonts w:ascii="Times New Roman" w:hAnsi="Times New Roman" w:cs="Times New Roman"/>
                <w:sz w:val="18"/>
                <w:szCs w:val="18"/>
              </w:rPr>
              <w:t xml:space="preserve"> развитие (</w:t>
            </w:r>
            <w:proofErr w:type="spellStart"/>
            <w:r w:rsidRPr="00280B40">
              <w:rPr>
                <w:rFonts w:ascii="Times New Roman" w:hAnsi="Times New Roman" w:cs="Times New Roman"/>
                <w:sz w:val="18"/>
                <w:szCs w:val="18"/>
              </w:rPr>
              <w:t>гуление</w:t>
            </w:r>
            <w:proofErr w:type="spellEnd"/>
            <w:r w:rsidRPr="00280B40">
              <w:rPr>
                <w:rFonts w:ascii="Times New Roman" w:hAnsi="Times New Roman" w:cs="Times New Roman"/>
                <w:sz w:val="18"/>
                <w:szCs w:val="18"/>
              </w:rPr>
              <w:t>, лепет)</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3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w:t>
            </w:r>
            <w:r w:rsidRPr="00280B40">
              <w:rPr>
                <w:rFonts w:ascii="Times New Roman" w:hAnsi="Times New Roman" w:cs="Times New Roman"/>
                <w:noProof/>
                <w:position w:val="-9"/>
                <w:sz w:val="18"/>
                <w:szCs w:val="18"/>
              </w:rPr>
              <w:drawing>
                <wp:inline distT="0" distB="0" distL="0" distR="0">
                  <wp:extent cx="199390" cy="262255"/>
                  <wp:effectExtent l="0" t="0" r="0" b="0"/>
                  <wp:docPr id="3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активно/</w:t>
            </w:r>
            <w:r w:rsidRPr="00280B40">
              <w:rPr>
                <w:rFonts w:ascii="Times New Roman" w:hAnsi="Times New Roman" w:cs="Times New Roman"/>
                <w:noProof/>
                <w:position w:val="-9"/>
                <w:sz w:val="18"/>
                <w:szCs w:val="18"/>
              </w:rPr>
              <w:drawing>
                <wp:inline distT="0" distB="0" distL="0" distR="0">
                  <wp:extent cx="199390" cy="262255"/>
                  <wp:effectExtent l="0" t="0" r="0" b="0"/>
                  <wp:docPr id="3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речевое развитие (возраст развития)</w:t>
            </w:r>
          </w:p>
        </w:tc>
        <w:tc>
          <w:tcPr>
            <w:tcW w:w="3952"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понимание речи</w:t>
            </w:r>
          </w:p>
        </w:tc>
        <w:tc>
          <w:tcPr>
            <w:tcW w:w="601" w:type="dxa"/>
            <w:gridSpan w:val="2"/>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3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w:t>
            </w:r>
            <w:r w:rsidRPr="00280B40">
              <w:rPr>
                <w:rFonts w:ascii="Times New Roman" w:hAnsi="Times New Roman" w:cs="Times New Roman"/>
                <w:noProof/>
                <w:position w:val="-9"/>
                <w:sz w:val="18"/>
                <w:szCs w:val="18"/>
              </w:rPr>
              <w:drawing>
                <wp:inline distT="0" distB="0" distL="0" distR="0">
                  <wp:extent cx="199390" cy="262255"/>
                  <wp:effectExtent l="0" t="0" r="0" b="0"/>
                  <wp:docPr id="3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частично/</w:t>
            </w:r>
            <w:r w:rsidRPr="00280B40">
              <w:rPr>
                <w:rFonts w:ascii="Times New Roman" w:hAnsi="Times New Roman" w:cs="Times New Roman"/>
                <w:noProof/>
                <w:position w:val="-9"/>
                <w:sz w:val="18"/>
                <w:szCs w:val="18"/>
              </w:rPr>
              <w:drawing>
                <wp:inline distT="0" distB="0" distL="0" distR="0">
                  <wp:extent cx="199390" cy="262255"/>
                  <wp:effectExtent l="0" t="0" r="0" b="0"/>
                  <wp:docPr id="3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активная речь</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4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w:t>
            </w:r>
            <w:r w:rsidRPr="00280B40">
              <w:rPr>
                <w:rFonts w:ascii="Times New Roman" w:hAnsi="Times New Roman" w:cs="Times New Roman"/>
                <w:noProof/>
                <w:position w:val="-9"/>
                <w:sz w:val="18"/>
                <w:szCs w:val="18"/>
              </w:rPr>
              <w:drawing>
                <wp:inline distT="0" distB="0" distL="0" distR="0">
                  <wp:extent cx="199390" cy="262255"/>
                  <wp:effectExtent l="0" t="0" r="0" b="0"/>
                  <wp:docPr id="4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пользуется/</w:t>
            </w:r>
            <w:r w:rsidRPr="00280B40">
              <w:rPr>
                <w:rFonts w:ascii="Times New Roman" w:hAnsi="Times New Roman" w:cs="Times New Roman"/>
                <w:noProof/>
                <w:position w:val="-9"/>
                <w:sz w:val="18"/>
                <w:szCs w:val="18"/>
              </w:rPr>
              <w:drawing>
                <wp:inline distT="0" distB="0" distL="0" distR="0">
                  <wp:extent cx="199390" cy="262255"/>
                  <wp:effectExtent l="0" t="0" r="0" b="0"/>
                  <wp:docPr id="4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нарушение коммуникативных навыков</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4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1243" w:type="dxa"/>
            <w:gridSpan w:val="5"/>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нет/</w:t>
            </w:r>
            <w:r w:rsidRPr="00280B40">
              <w:rPr>
                <w:rFonts w:ascii="Times New Roman" w:hAnsi="Times New Roman" w:cs="Times New Roman"/>
                <w:noProof/>
                <w:position w:val="-9"/>
                <w:sz w:val="18"/>
                <w:szCs w:val="18"/>
              </w:rPr>
              <w:drawing>
                <wp:inline distT="0" distB="0" distL="0" distR="0">
                  <wp:extent cx="199390" cy="262255"/>
                  <wp:effectExtent l="0" t="0" r="0" b="0"/>
                  <wp:docPr id="4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2108" w:type="dxa"/>
            <w:gridSpan w:val="4"/>
            <w:tcBorders>
              <w:top w:val="nil"/>
              <w:left w:val="nil"/>
              <w:bottom w:val="single" w:sz="4" w:space="0" w:color="auto"/>
              <w:right w:val="nil"/>
            </w:tcBorders>
          </w:tcPr>
          <w:p w:rsidR="00280B40" w:rsidRPr="00280B40" w:rsidRDefault="00280B40" w:rsidP="00280B40">
            <w:pPr>
              <w:pStyle w:val="ConsPlusNormal"/>
              <w:jc w:val="both"/>
              <w:rPr>
                <w:rFonts w:ascii="Times New Roman" w:hAnsi="Times New Roman" w:cs="Times New Roman"/>
                <w:sz w:val="18"/>
                <w:szCs w:val="18"/>
              </w:rPr>
            </w:pPr>
          </w:p>
        </w:tc>
        <w:tc>
          <w:tcPr>
            <w:tcW w:w="397" w:type="dxa"/>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сенсорное развитие</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4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развито/</w:t>
            </w:r>
            <w:r w:rsidRPr="00280B40">
              <w:rPr>
                <w:rFonts w:ascii="Times New Roman" w:hAnsi="Times New Roman" w:cs="Times New Roman"/>
                <w:noProof/>
                <w:position w:val="-9"/>
                <w:sz w:val="18"/>
                <w:szCs w:val="18"/>
              </w:rPr>
              <w:drawing>
                <wp:inline distT="0" distB="0" distL="0" distR="0">
                  <wp:extent cx="199390" cy="262255"/>
                  <wp:effectExtent l="0" t="0" r="0" b="0"/>
                  <wp:docPr id="4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частично развито/</w:t>
            </w:r>
            <w:r w:rsidRPr="00280B40">
              <w:rPr>
                <w:rFonts w:ascii="Times New Roman" w:hAnsi="Times New Roman" w:cs="Times New Roman"/>
                <w:noProof/>
                <w:position w:val="-9"/>
                <w:sz w:val="18"/>
                <w:szCs w:val="18"/>
              </w:rPr>
              <w:drawing>
                <wp:inline distT="0" distB="0" distL="0" distR="0">
                  <wp:extent cx="199390" cy="262255"/>
                  <wp:effectExtent l="0" t="0" r="0" b="0"/>
                  <wp:docPr id="4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развито.</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28" w:name="P679"/>
            <w:bookmarkEnd w:id="28"/>
            <w:r w:rsidRPr="00280B40">
              <w:rPr>
                <w:rFonts w:ascii="Times New Roman" w:hAnsi="Times New Roman" w:cs="Times New Roman"/>
                <w:sz w:val="18"/>
                <w:szCs w:val="18"/>
              </w:rPr>
              <w:t>13.2. Для детей в возрасте 5 - 17 лет:</w:t>
            </w:r>
          </w:p>
        </w:tc>
        <w:tc>
          <w:tcPr>
            <w:tcW w:w="601" w:type="dxa"/>
            <w:gridSpan w:val="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748" w:type="dxa"/>
            <w:gridSpan w:val="10"/>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092"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жалобы:</w:t>
            </w:r>
          </w:p>
        </w:tc>
        <w:tc>
          <w:tcPr>
            <w:tcW w:w="7942"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8637" w:type="dxa"/>
            <w:gridSpan w:val="22"/>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single" w:sz="4" w:space="0" w:color="auto"/>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внешний вид</w:t>
            </w:r>
          </w:p>
        </w:tc>
        <w:tc>
          <w:tcPr>
            <w:tcW w:w="601" w:type="dxa"/>
            <w:gridSpan w:val="2"/>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4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опрятен/</w:t>
            </w:r>
            <w:r w:rsidRPr="00280B40">
              <w:rPr>
                <w:rFonts w:ascii="Times New Roman" w:hAnsi="Times New Roman" w:cs="Times New Roman"/>
                <w:noProof/>
                <w:position w:val="-9"/>
                <w:sz w:val="18"/>
                <w:szCs w:val="18"/>
              </w:rPr>
              <w:drawing>
                <wp:inline distT="0" distB="0" distL="0" distR="0">
                  <wp:extent cx="199390" cy="262255"/>
                  <wp:effectExtent l="0" t="0" r="0" b="0"/>
                  <wp:docPr id="4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опрятен;</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доступен к контакту</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5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w:t>
            </w:r>
            <w:r w:rsidRPr="00280B40">
              <w:rPr>
                <w:rFonts w:ascii="Times New Roman" w:hAnsi="Times New Roman" w:cs="Times New Roman"/>
                <w:noProof/>
                <w:position w:val="-9"/>
                <w:sz w:val="18"/>
                <w:szCs w:val="18"/>
              </w:rPr>
              <w:drawing>
                <wp:inline distT="0" distB="0" distL="0" distR="0">
                  <wp:extent cx="199390" cy="262255"/>
                  <wp:effectExtent l="0" t="0" r="0" b="0"/>
                  <wp:docPr id="5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частично доступен/</w:t>
            </w:r>
            <w:r w:rsidRPr="00280B40">
              <w:rPr>
                <w:rFonts w:ascii="Times New Roman" w:hAnsi="Times New Roman" w:cs="Times New Roman"/>
                <w:noProof/>
                <w:position w:val="-9"/>
                <w:sz w:val="18"/>
                <w:szCs w:val="18"/>
              </w:rPr>
              <w:drawing>
                <wp:inline distT="0" distB="0" distL="0" distR="0">
                  <wp:extent cx="199390" cy="262255"/>
                  <wp:effectExtent l="0" t="0" r="0" b="0"/>
                  <wp:docPr id="5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фон настроения</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5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ровный/</w:t>
            </w:r>
            <w:r w:rsidRPr="00280B40">
              <w:rPr>
                <w:rFonts w:ascii="Times New Roman" w:hAnsi="Times New Roman" w:cs="Times New Roman"/>
                <w:noProof/>
                <w:position w:val="-9"/>
                <w:sz w:val="18"/>
                <w:szCs w:val="18"/>
              </w:rPr>
              <w:drawing>
                <wp:inline distT="0" distB="0" distL="0" distR="0">
                  <wp:extent cx="199390" cy="262255"/>
                  <wp:effectExtent l="0" t="0" r="0" b="0"/>
                  <wp:docPr id="5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лабильный/</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5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proofErr w:type="spellStart"/>
            <w:r w:rsidRPr="00280B40">
              <w:rPr>
                <w:rFonts w:ascii="Times New Roman" w:hAnsi="Times New Roman" w:cs="Times New Roman"/>
                <w:sz w:val="18"/>
                <w:szCs w:val="18"/>
              </w:rPr>
              <w:t>дисфоричный</w:t>
            </w:r>
            <w:proofErr w:type="spell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5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тревожный;</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обманы восприятия</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5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w:t>
            </w:r>
            <w:r w:rsidRPr="00280B40">
              <w:rPr>
                <w:rFonts w:ascii="Times New Roman" w:hAnsi="Times New Roman" w:cs="Times New Roman"/>
                <w:noProof/>
                <w:position w:val="-9"/>
                <w:sz w:val="18"/>
                <w:szCs w:val="18"/>
              </w:rPr>
              <w:drawing>
                <wp:inline distT="0" distB="0" distL="0" distR="0">
                  <wp:extent cx="199390" cy="262255"/>
                  <wp:effectExtent l="0" t="0" r="0" b="0"/>
                  <wp:docPr id="5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интеллектуальная функция</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5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без особенностей/</w:t>
            </w:r>
            <w:r w:rsidRPr="00280B40">
              <w:rPr>
                <w:rFonts w:ascii="Times New Roman" w:hAnsi="Times New Roman" w:cs="Times New Roman"/>
                <w:noProof/>
                <w:position w:val="-9"/>
                <w:sz w:val="18"/>
                <w:szCs w:val="18"/>
              </w:rPr>
              <w:drawing>
                <wp:inline distT="0" distB="0" distL="0" distR="0">
                  <wp:extent cx="199390" cy="262255"/>
                  <wp:effectExtent l="0" t="0" r="0" b="0"/>
                  <wp:docPr id="6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нарушена;</w:t>
            </w:r>
          </w:p>
        </w:tc>
      </w:tr>
      <w:tr w:rsidR="00280B40" w:rsidRPr="00280B40">
        <w:tc>
          <w:tcPr>
            <w:tcW w:w="4685" w:type="dxa"/>
            <w:gridSpan w:val="11"/>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нарушения когнитивных функций</w:t>
            </w:r>
          </w:p>
        </w:tc>
        <w:tc>
          <w:tcPr>
            <w:tcW w:w="601" w:type="dxa"/>
            <w:gridSpan w:val="2"/>
            <w:tcBorders>
              <w:top w:val="nil"/>
              <w:left w:val="nil"/>
              <w:bottom w:val="nil"/>
              <w:right w:val="nil"/>
            </w:tcBorders>
            <w:vAlign w:val="bottom"/>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6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1243" w:type="dxa"/>
            <w:gridSpan w:val="5"/>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нет/</w:t>
            </w:r>
            <w:r w:rsidRPr="00280B40">
              <w:rPr>
                <w:rFonts w:ascii="Times New Roman" w:hAnsi="Times New Roman" w:cs="Times New Roman"/>
                <w:noProof/>
                <w:position w:val="-9"/>
                <w:sz w:val="18"/>
                <w:szCs w:val="18"/>
              </w:rPr>
              <w:drawing>
                <wp:inline distT="0" distB="0" distL="0" distR="0">
                  <wp:extent cx="199390" cy="262255"/>
                  <wp:effectExtent l="0" t="0" r="0" b="0"/>
                  <wp:docPr id="6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2108" w:type="dxa"/>
            <w:gridSpan w:val="4"/>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нарушение учебных навыков</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6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w:t>
            </w:r>
            <w:r w:rsidRPr="00280B40">
              <w:rPr>
                <w:rFonts w:ascii="Times New Roman" w:hAnsi="Times New Roman" w:cs="Times New Roman"/>
                <w:noProof/>
                <w:position w:val="-9"/>
                <w:sz w:val="18"/>
                <w:szCs w:val="18"/>
              </w:rPr>
              <w:drawing>
                <wp:inline distT="0" distB="0" distL="0" distR="0">
                  <wp:extent cx="199390" cy="262255"/>
                  <wp:effectExtent l="0" t="0" r="0" b="0"/>
                  <wp:docPr id="6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суицидальные наклонности</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6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да/</w:t>
            </w:r>
            <w:r w:rsidRPr="00280B40">
              <w:rPr>
                <w:rFonts w:ascii="Times New Roman" w:hAnsi="Times New Roman" w:cs="Times New Roman"/>
                <w:noProof/>
                <w:position w:val="-9"/>
                <w:sz w:val="18"/>
                <w:szCs w:val="18"/>
              </w:rPr>
              <w:drawing>
                <wp:inline distT="0" distB="0" distL="0" distR="0">
                  <wp:extent cx="199390" cy="262255"/>
                  <wp:effectExtent l="0" t="0" r="0" b="0"/>
                  <wp:docPr id="6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самоповреждения</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6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есть/</w:t>
            </w:r>
            <w:r w:rsidRPr="00280B40">
              <w:rPr>
                <w:rFonts w:ascii="Times New Roman" w:hAnsi="Times New Roman" w:cs="Times New Roman"/>
                <w:noProof/>
                <w:position w:val="-9"/>
                <w:sz w:val="18"/>
                <w:szCs w:val="18"/>
              </w:rPr>
              <w:drawing>
                <wp:inline distT="0" distB="0" distL="0" distR="0">
                  <wp:extent cx="199390" cy="262255"/>
                  <wp:effectExtent l="0" t="0" r="0" b="0"/>
                  <wp:docPr id="6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социальная сфера</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6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нарушена/</w:t>
            </w:r>
            <w:r w:rsidRPr="00280B40">
              <w:rPr>
                <w:rFonts w:ascii="Times New Roman" w:hAnsi="Times New Roman" w:cs="Times New Roman"/>
                <w:noProof/>
                <w:position w:val="-9"/>
                <w:sz w:val="18"/>
                <w:szCs w:val="18"/>
              </w:rPr>
              <w:drawing>
                <wp:inline distT="0" distB="0" distL="0" distR="0">
                  <wp:extent cx="199390" cy="262255"/>
                  <wp:effectExtent l="0" t="0" r="0" b="0"/>
                  <wp:docPr id="7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нарушена.</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29" w:name="P721"/>
            <w:bookmarkEnd w:id="29"/>
            <w:r w:rsidRPr="00280B40">
              <w:rPr>
                <w:rFonts w:ascii="Times New Roman" w:hAnsi="Times New Roman" w:cs="Times New Roman"/>
                <w:sz w:val="18"/>
                <w:szCs w:val="18"/>
              </w:rPr>
              <w:t>14. Оценка полового развития (с 10 лет):</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14.1. Половая формула мальчика: </w:t>
            </w:r>
            <w:proofErr w:type="spellStart"/>
            <w:r w:rsidRPr="00280B40">
              <w:rPr>
                <w:rFonts w:ascii="Times New Roman" w:hAnsi="Times New Roman" w:cs="Times New Roman"/>
                <w:sz w:val="18"/>
                <w:szCs w:val="18"/>
              </w:rPr>
              <w:t>Ax</w:t>
            </w:r>
            <w:proofErr w:type="spellEnd"/>
            <w:r w:rsidRPr="00280B40">
              <w:rPr>
                <w:rFonts w:ascii="Times New Roman" w:hAnsi="Times New Roman" w:cs="Times New Roman"/>
                <w:sz w:val="18"/>
                <w:szCs w:val="18"/>
              </w:rPr>
              <w:t xml:space="preserve"> ________ P _________ G ________ </w:t>
            </w:r>
            <w:proofErr w:type="spellStart"/>
            <w:r w:rsidRPr="00280B40">
              <w:rPr>
                <w:rFonts w:ascii="Times New Roman" w:hAnsi="Times New Roman" w:cs="Times New Roman"/>
                <w:sz w:val="18"/>
                <w:szCs w:val="18"/>
              </w:rPr>
              <w:t>Te</w:t>
            </w:r>
            <w:proofErr w:type="spellEnd"/>
            <w:r w:rsidRPr="00280B40">
              <w:rPr>
                <w:rFonts w:ascii="Times New Roman" w:hAnsi="Times New Roman" w:cs="Times New Roman"/>
                <w:sz w:val="18"/>
                <w:szCs w:val="18"/>
              </w:rPr>
              <w:t xml:space="preserve"> _________;</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14.2. Половая формула девочки: P ________ </w:t>
            </w:r>
            <w:proofErr w:type="spellStart"/>
            <w:r w:rsidRPr="00280B40">
              <w:rPr>
                <w:rFonts w:ascii="Times New Roman" w:hAnsi="Times New Roman" w:cs="Times New Roman"/>
                <w:sz w:val="18"/>
                <w:szCs w:val="18"/>
              </w:rPr>
              <w:t>Ax</w:t>
            </w:r>
            <w:proofErr w:type="spellEnd"/>
            <w:r w:rsidRPr="00280B40">
              <w:rPr>
                <w:rFonts w:ascii="Times New Roman" w:hAnsi="Times New Roman" w:cs="Times New Roman"/>
                <w:sz w:val="18"/>
                <w:szCs w:val="18"/>
              </w:rPr>
              <w:t xml:space="preserve"> ________ </w:t>
            </w:r>
            <w:proofErr w:type="spellStart"/>
            <w:r w:rsidRPr="00280B40">
              <w:rPr>
                <w:rFonts w:ascii="Times New Roman" w:hAnsi="Times New Roman" w:cs="Times New Roman"/>
                <w:sz w:val="18"/>
                <w:szCs w:val="18"/>
              </w:rPr>
              <w:t>Ma</w:t>
            </w:r>
            <w:proofErr w:type="spellEnd"/>
            <w:r w:rsidRPr="00280B40">
              <w:rPr>
                <w:rFonts w:ascii="Times New Roman" w:hAnsi="Times New Roman" w:cs="Times New Roman"/>
                <w:sz w:val="18"/>
                <w:szCs w:val="18"/>
              </w:rPr>
              <w:t xml:space="preserve"> _________ </w:t>
            </w:r>
            <w:proofErr w:type="spellStart"/>
            <w:r w:rsidRPr="00280B40">
              <w:rPr>
                <w:rFonts w:ascii="Times New Roman" w:hAnsi="Times New Roman" w:cs="Times New Roman"/>
                <w:sz w:val="18"/>
                <w:szCs w:val="18"/>
              </w:rPr>
              <w:t>Me</w:t>
            </w:r>
            <w:proofErr w:type="spellEnd"/>
            <w:r w:rsidRPr="00280B40">
              <w:rPr>
                <w:rFonts w:ascii="Times New Roman" w:hAnsi="Times New Roman" w:cs="Times New Roman"/>
                <w:sz w:val="18"/>
                <w:szCs w:val="18"/>
              </w:rPr>
              <w:t xml:space="preserve"> ________;</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14.3. Характеристика менструальной функции:</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proofErr w:type="spellStart"/>
            <w:r w:rsidRPr="00280B40">
              <w:rPr>
                <w:rFonts w:ascii="Times New Roman" w:hAnsi="Times New Roman" w:cs="Times New Roman"/>
                <w:sz w:val="18"/>
                <w:szCs w:val="18"/>
              </w:rPr>
              <w:lastRenderedPageBreak/>
              <w:t>menarhe</w:t>
            </w:r>
            <w:proofErr w:type="spellEnd"/>
            <w:r w:rsidRPr="00280B40">
              <w:rPr>
                <w:rFonts w:ascii="Times New Roman" w:hAnsi="Times New Roman" w:cs="Times New Roman"/>
                <w:sz w:val="18"/>
                <w:szCs w:val="18"/>
              </w:rPr>
              <w:t xml:space="preserve"> (лет, месяцев) ___________;</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proofErr w:type="spellStart"/>
            <w:r w:rsidRPr="00280B40">
              <w:rPr>
                <w:rFonts w:ascii="Times New Roman" w:hAnsi="Times New Roman" w:cs="Times New Roman"/>
                <w:sz w:val="18"/>
                <w:szCs w:val="18"/>
              </w:rPr>
              <w:t>menses</w:t>
            </w:r>
            <w:proofErr w:type="spellEnd"/>
            <w:r w:rsidRPr="00280B40">
              <w:rPr>
                <w:rFonts w:ascii="Times New Roman" w:hAnsi="Times New Roman" w:cs="Times New Roman"/>
                <w:sz w:val="18"/>
                <w:szCs w:val="18"/>
              </w:rPr>
              <w:t xml:space="preserve"> (характеристика):</w:t>
            </w: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7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регулярные/</w:t>
            </w:r>
            <w:r w:rsidRPr="00280B40">
              <w:rPr>
                <w:rFonts w:ascii="Times New Roman" w:hAnsi="Times New Roman" w:cs="Times New Roman"/>
                <w:noProof/>
                <w:position w:val="-9"/>
                <w:sz w:val="18"/>
                <w:szCs w:val="18"/>
              </w:rPr>
              <w:drawing>
                <wp:inline distT="0" distB="0" distL="0" distR="0">
                  <wp:extent cx="199390" cy="262255"/>
                  <wp:effectExtent l="0" t="0" r="0" b="0"/>
                  <wp:docPr id="7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нерегулярные,</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7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обильные/</w:t>
            </w:r>
            <w:r w:rsidRPr="00280B40">
              <w:rPr>
                <w:rFonts w:ascii="Times New Roman" w:hAnsi="Times New Roman" w:cs="Times New Roman"/>
                <w:noProof/>
                <w:position w:val="-9"/>
                <w:sz w:val="18"/>
                <w:szCs w:val="18"/>
              </w:rPr>
              <w:drawing>
                <wp:inline distT="0" distB="0" distL="0" distR="0">
                  <wp:extent cx="199390" cy="262255"/>
                  <wp:effectExtent l="0" t="0" r="0" b="0"/>
                  <wp:docPr id="7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умеренные/</w:t>
            </w:r>
            <w:r w:rsidRPr="00280B40">
              <w:rPr>
                <w:rFonts w:ascii="Times New Roman" w:hAnsi="Times New Roman" w:cs="Times New Roman"/>
                <w:noProof/>
                <w:position w:val="-9"/>
                <w:sz w:val="18"/>
                <w:szCs w:val="18"/>
              </w:rPr>
              <w:drawing>
                <wp:inline distT="0" distB="0" distL="0" distR="0">
                  <wp:extent cx="199390" cy="262255"/>
                  <wp:effectExtent l="0" t="0" r="0" b="0"/>
                  <wp:docPr id="7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скудные</w:t>
            </w:r>
          </w:p>
        </w:tc>
      </w:tr>
      <w:tr w:rsidR="00280B40" w:rsidRPr="00280B40">
        <w:tc>
          <w:tcPr>
            <w:tcW w:w="4685" w:type="dxa"/>
            <w:gridSpan w:val="11"/>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601" w:type="dxa"/>
            <w:gridSpan w:val="2"/>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7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748" w:type="dxa"/>
            <w:gridSpan w:val="10"/>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болезненные/</w:t>
            </w:r>
            <w:r w:rsidRPr="00280B40">
              <w:rPr>
                <w:rFonts w:ascii="Times New Roman" w:hAnsi="Times New Roman" w:cs="Times New Roman"/>
                <w:noProof/>
                <w:position w:val="-9"/>
                <w:sz w:val="18"/>
                <w:szCs w:val="18"/>
              </w:rPr>
              <w:drawing>
                <wp:inline distT="0" distB="0" distL="0" distR="0">
                  <wp:extent cx="199390" cy="262255"/>
                  <wp:effectExtent l="0" t="0" r="0" b="0"/>
                  <wp:docPr id="7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безболезненные.</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30" w:name="P735"/>
            <w:bookmarkEnd w:id="30"/>
            <w:r w:rsidRPr="00280B40">
              <w:rPr>
                <w:rFonts w:ascii="Times New Roman" w:hAnsi="Times New Roman" w:cs="Times New Roman"/>
                <w:sz w:val="18"/>
                <w:szCs w:val="18"/>
              </w:rPr>
              <w:t>15. Состояние здоровья до проведения настоящего профилактического осмотра:</w:t>
            </w:r>
          </w:p>
        </w:tc>
      </w:tr>
      <w:tr w:rsidR="00280B40" w:rsidRPr="00280B40">
        <w:tc>
          <w:tcPr>
            <w:tcW w:w="2886" w:type="dxa"/>
            <w:gridSpan w:val="7"/>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15.1. Практически здоров</w:t>
            </w:r>
          </w:p>
        </w:tc>
        <w:tc>
          <w:tcPr>
            <w:tcW w:w="2400" w:type="dxa"/>
            <w:gridSpan w:val="6"/>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017" w:type="dxa"/>
            <w:gridSpan w:val="4"/>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Код по</w:t>
            </w:r>
          </w:p>
        </w:tc>
        <w:tc>
          <w:tcPr>
            <w:tcW w:w="782" w:type="dxa"/>
            <w:gridSpan w:val="3"/>
            <w:tcBorders>
              <w:top w:val="nil"/>
              <w:left w:val="nil"/>
              <w:bottom w:val="single" w:sz="4" w:space="0" w:color="auto"/>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hyperlink r:id="rId33">
              <w:r w:rsidRPr="00280B40">
                <w:rPr>
                  <w:rFonts w:ascii="Times New Roman" w:hAnsi="Times New Roman" w:cs="Times New Roman"/>
                  <w:color w:val="0000FF"/>
                  <w:sz w:val="18"/>
                  <w:szCs w:val="18"/>
                </w:rPr>
                <w:t>МКБ</w:t>
              </w:r>
            </w:hyperlink>
          </w:p>
        </w:tc>
        <w:tc>
          <w:tcPr>
            <w:tcW w:w="645"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hyperlink w:anchor="P1207">
              <w:r w:rsidRPr="00280B40">
                <w:rPr>
                  <w:rFonts w:ascii="Times New Roman" w:hAnsi="Times New Roman" w:cs="Times New Roman"/>
                  <w:color w:val="0000FF"/>
                  <w:sz w:val="18"/>
                  <w:szCs w:val="18"/>
                </w:rPr>
                <w:t>&lt;1&gt;</w:t>
              </w:r>
            </w:hyperlink>
          </w:p>
        </w:tc>
        <w:tc>
          <w:tcPr>
            <w:tcW w:w="907" w:type="dxa"/>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15.2. Диагноз</w:t>
            </w:r>
          </w:p>
        </w:tc>
        <w:tc>
          <w:tcPr>
            <w:tcW w:w="3699"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635" w:type="dxa"/>
            <w:gridSpan w:val="6"/>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34">
              <w:r w:rsidRPr="00280B40">
                <w:rPr>
                  <w:rFonts w:ascii="Times New Roman" w:hAnsi="Times New Roman" w:cs="Times New Roman"/>
                  <w:color w:val="0000FF"/>
                  <w:sz w:val="18"/>
                  <w:szCs w:val="18"/>
                </w:rPr>
                <w:t>МКБ</w:t>
              </w:r>
            </w:hyperlink>
          </w:p>
        </w:tc>
        <w:tc>
          <w:tcPr>
            <w:tcW w:w="1716"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5286" w:type="dxa"/>
            <w:gridSpan w:val="1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15.2.1. Диспансерное наблюдение </w:t>
            </w:r>
            <w:proofErr w:type="gramStart"/>
            <w:r w:rsidRPr="00280B40">
              <w:rPr>
                <w:rFonts w:ascii="Times New Roman" w:hAnsi="Times New Roman" w:cs="Times New Roman"/>
                <w:sz w:val="18"/>
                <w:szCs w:val="18"/>
              </w:rPr>
              <w:t xml:space="preserve">установлено: </w:t>
            </w:r>
            <w:r w:rsidRPr="00280B40">
              <w:rPr>
                <w:rFonts w:ascii="Times New Roman" w:hAnsi="Times New Roman" w:cs="Times New Roman"/>
                <w:noProof/>
                <w:position w:val="-9"/>
                <w:sz w:val="18"/>
                <w:szCs w:val="18"/>
              </w:rPr>
              <w:drawing>
                <wp:inline distT="0" distB="0" distL="0" distR="0">
                  <wp:extent cx="199390" cy="262255"/>
                  <wp:effectExtent l="0" t="0" r="0" b="0"/>
                  <wp:docPr id="7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7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c>
          <w:tcPr>
            <w:tcW w:w="1635"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716" w:type="dxa"/>
            <w:gridSpan w:val="3"/>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15.3. Диагноз</w:t>
            </w:r>
          </w:p>
        </w:tc>
        <w:tc>
          <w:tcPr>
            <w:tcW w:w="3699"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635" w:type="dxa"/>
            <w:gridSpan w:val="6"/>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35">
              <w:r w:rsidRPr="00280B40">
                <w:rPr>
                  <w:rFonts w:ascii="Times New Roman" w:hAnsi="Times New Roman" w:cs="Times New Roman"/>
                  <w:color w:val="0000FF"/>
                  <w:sz w:val="18"/>
                  <w:szCs w:val="18"/>
                </w:rPr>
                <w:t>МКБ</w:t>
              </w:r>
            </w:hyperlink>
          </w:p>
        </w:tc>
        <w:tc>
          <w:tcPr>
            <w:tcW w:w="1716"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5286" w:type="dxa"/>
            <w:gridSpan w:val="1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15.3.1. Диспансерное наблюдение </w:t>
            </w:r>
            <w:proofErr w:type="gramStart"/>
            <w:r w:rsidRPr="00280B40">
              <w:rPr>
                <w:rFonts w:ascii="Times New Roman" w:hAnsi="Times New Roman" w:cs="Times New Roman"/>
                <w:sz w:val="18"/>
                <w:szCs w:val="18"/>
              </w:rPr>
              <w:t xml:space="preserve">установлено: </w:t>
            </w:r>
            <w:r w:rsidRPr="00280B40">
              <w:rPr>
                <w:rFonts w:ascii="Times New Roman" w:hAnsi="Times New Roman" w:cs="Times New Roman"/>
                <w:noProof/>
                <w:position w:val="-9"/>
                <w:sz w:val="18"/>
                <w:szCs w:val="18"/>
              </w:rPr>
              <w:drawing>
                <wp:inline distT="0" distB="0" distL="0" distR="0">
                  <wp:extent cx="199390" cy="262255"/>
                  <wp:effectExtent l="0" t="0" r="0" b="0"/>
                  <wp:docPr id="8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8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c>
          <w:tcPr>
            <w:tcW w:w="1635"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716" w:type="dxa"/>
            <w:gridSpan w:val="3"/>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15.4. Диагноз</w:t>
            </w:r>
          </w:p>
        </w:tc>
        <w:tc>
          <w:tcPr>
            <w:tcW w:w="3699"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635" w:type="dxa"/>
            <w:gridSpan w:val="6"/>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36">
              <w:r w:rsidRPr="00280B40">
                <w:rPr>
                  <w:rFonts w:ascii="Times New Roman" w:hAnsi="Times New Roman" w:cs="Times New Roman"/>
                  <w:color w:val="0000FF"/>
                  <w:sz w:val="18"/>
                  <w:szCs w:val="18"/>
                </w:rPr>
                <w:t>МКБ</w:t>
              </w:r>
            </w:hyperlink>
          </w:p>
        </w:tc>
        <w:tc>
          <w:tcPr>
            <w:tcW w:w="1716"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5286" w:type="dxa"/>
            <w:gridSpan w:val="1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15.4.1. Диспансерное наблюдение </w:t>
            </w:r>
            <w:proofErr w:type="gramStart"/>
            <w:r w:rsidRPr="00280B40">
              <w:rPr>
                <w:rFonts w:ascii="Times New Roman" w:hAnsi="Times New Roman" w:cs="Times New Roman"/>
                <w:sz w:val="18"/>
                <w:szCs w:val="18"/>
              </w:rPr>
              <w:t xml:space="preserve">установлено: </w:t>
            </w:r>
            <w:r w:rsidRPr="00280B40">
              <w:rPr>
                <w:rFonts w:ascii="Times New Roman" w:hAnsi="Times New Roman" w:cs="Times New Roman"/>
                <w:noProof/>
                <w:position w:val="-9"/>
                <w:sz w:val="18"/>
                <w:szCs w:val="18"/>
              </w:rPr>
              <w:drawing>
                <wp:inline distT="0" distB="0" distL="0" distR="0">
                  <wp:extent cx="199390" cy="262255"/>
                  <wp:effectExtent l="0" t="0" r="0" b="0"/>
                  <wp:docPr id="8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8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c>
          <w:tcPr>
            <w:tcW w:w="1635"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716" w:type="dxa"/>
            <w:gridSpan w:val="3"/>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15.5. Диагноз</w:t>
            </w:r>
          </w:p>
        </w:tc>
        <w:tc>
          <w:tcPr>
            <w:tcW w:w="3699"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635" w:type="dxa"/>
            <w:gridSpan w:val="6"/>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37">
              <w:r w:rsidRPr="00280B40">
                <w:rPr>
                  <w:rFonts w:ascii="Times New Roman" w:hAnsi="Times New Roman" w:cs="Times New Roman"/>
                  <w:color w:val="0000FF"/>
                  <w:sz w:val="18"/>
                  <w:szCs w:val="18"/>
                </w:rPr>
                <w:t>МКБ</w:t>
              </w:r>
            </w:hyperlink>
          </w:p>
        </w:tc>
        <w:tc>
          <w:tcPr>
            <w:tcW w:w="1716"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5286" w:type="dxa"/>
            <w:gridSpan w:val="1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15.5.1. Диспансерное наблюдение </w:t>
            </w:r>
            <w:proofErr w:type="gramStart"/>
            <w:r w:rsidRPr="00280B40">
              <w:rPr>
                <w:rFonts w:ascii="Times New Roman" w:hAnsi="Times New Roman" w:cs="Times New Roman"/>
                <w:sz w:val="18"/>
                <w:szCs w:val="18"/>
              </w:rPr>
              <w:t xml:space="preserve">установлено: </w:t>
            </w:r>
            <w:r w:rsidRPr="00280B40">
              <w:rPr>
                <w:rFonts w:ascii="Times New Roman" w:hAnsi="Times New Roman" w:cs="Times New Roman"/>
                <w:noProof/>
                <w:position w:val="-9"/>
                <w:sz w:val="18"/>
                <w:szCs w:val="18"/>
              </w:rPr>
              <w:drawing>
                <wp:inline distT="0" distB="0" distL="0" distR="0">
                  <wp:extent cx="199390" cy="262255"/>
                  <wp:effectExtent l="0" t="0" r="0" b="0"/>
                  <wp:docPr id="8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8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c>
          <w:tcPr>
            <w:tcW w:w="1635"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716" w:type="dxa"/>
            <w:gridSpan w:val="3"/>
            <w:tcBorders>
              <w:top w:val="single" w:sz="4" w:space="0" w:color="auto"/>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15.6. Диагноз</w:t>
            </w:r>
          </w:p>
        </w:tc>
        <w:tc>
          <w:tcPr>
            <w:tcW w:w="3699" w:type="dxa"/>
            <w:gridSpan w:val="11"/>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635" w:type="dxa"/>
            <w:gridSpan w:val="6"/>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38">
              <w:r w:rsidRPr="00280B40">
                <w:rPr>
                  <w:rFonts w:ascii="Times New Roman" w:hAnsi="Times New Roman" w:cs="Times New Roman"/>
                  <w:color w:val="0000FF"/>
                  <w:sz w:val="18"/>
                  <w:szCs w:val="18"/>
                </w:rPr>
                <w:t>МКБ</w:t>
              </w:r>
            </w:hyperlink>
          </w:p>
        </w:tc>
        <w:tc>
          <w:tcPr>
            <w:tcW w:w="1716"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5286" w:type="dxa"/>
            <w:gridSpan w:val="1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15.6.1. Диспансерное наблюдение </w:t>
            </w:r>
            <w:proofErr w:type="gramStart"/>
            <w:r w:rsidRPr="00280B40">
              <w:rPr>
                <w:rFonts w:ascii="Times New Roman" w:hAnsi="Times New Roman" w:cs="Times New Roman"/>
                <w:sz w:val="18"/>
                <w:szCs w:val="18"/>
              </w:rPr>
              <w:t xml:space="preserve">установлено: </w:t>
            </w:r>
            <w:r w:rsidRPr="00280B40">
              <w:rPr>
                <w:rFonts w:ascii="Times New Roman" w:hAnsi="Times New Roman" w:cs="Times New Roman"/>
                <w:noProof/>
                <w:position w:val="-9"/>
                <w:sz w:val="18"/>
                <w:szCs w:val="18"/>
              </w:rPr>
              <w:drawing>
                <wp:inline distT="0" distB="0" distL="0" distR="0">
                  <wp:extent cx="199390" cy="262255"/>
                  <wp:effectExtent l="0" t="0" r="0" b="0"/>
                  <wp:docPr id="8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8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c>
          <w:tcPr>
            <w:tcW w:w="3748" w:type="dxa"/>
            <w:gridSpan w:val="10"/>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2546" w:type="dxa"/>
            <w:gridSpan w:val="5"/>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31" w:name="P786"/>
            <w:bookmarkEnd w:id="31"/>
            <w:r w:rsidRPr="00280B40">
              <w:rPr>
                <w:rFonts w:ascii="Times New Roman" w:hAnsi="Times New Roman" w:cs="Times New Roman"/>
                <w:sz w:val="18"/>
                <w:szCs w:val="18"/>
              </w:rPr>
              <w:t>15.7. Группа здоровья:</w:t>
            </w:r>
          </w:p>
        </w:tc>
        <w:tc>
          <w:tcPr>
            <w:tcW w:w="744" w:type="dxa"/>
            <w:gridSpan w:val="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8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w:t>
            </w:r>
          </w:p>
        </w:tc>
        <w:tc>
          <w:tcPr>
            <w:tcW w:w="856"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8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II</w:t>
            </w:r>
          </w:p>
        </w:tc>
        <w:tc>
          <w:tcPr>
            <w:tcW w:w="945" w:type="dxa"/>
            <w:gridSpan w:val="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III</w:t>
            </w:r>
          </w:p>
        </w:tc>
        <w:tc>
          <w:tcPr>
            <w:tcW w:w="988" w:type="dxa"/>
            <w:gridSpan w:val="4"/>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IV</w:t>
            </w:r>
          </w:p>
        </w:tc>
        <w:tc>
          <w:tcPr>
            <w:tcW w:w="2955" w:type="dxa"/>
            <w:gridSpan w:val="7"/>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V.</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32" w:name="P792"/>
            <w:bookmarkEnd w:id="32"/>
            <w:r w:rsidRPr="00280B40">
              <w:rPr>
                <w:rFonts w:ascii="Times New Roman" w:hAnsi="Times New Roman" w:cs="Times New Roman"/>
                <w:sz w:val="18"/>
                <w:szCs w:val="18"/>
              </w:rPr>
              <w:t>15.8. Медицинская группа для занятий физической культурой:</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основная группа;</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подготовительная группа;</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специальная группа:</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подгруппа "А",</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подгруппа "Б";</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9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 допущен.</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33" w:name="P810"/>
            <w:bookmarkEnd w:id="33"/>
            <w:r w:rsidRPr="00280B40">
              <w:rPr>
                <w:rFonts w:ascii="Times New Roman" w:hAnsi="Times New Roman" w:cs="Times New Roman"/>
                <w:sz w:val="18"/>
                <w:szCs w:val="18"/>
              </w:rPr>
              <w:t>16. Состояние здоровья по результатам проведения настоящего профилактического осмотра:</w:t>
            </w:r>
          </w:p>
        </w:tc>
      </w:tr>
      <w:tr w:rsidR="00280B40" w:rsidRPr="00280B40">
        <w:tc>
          <w:tcPr>
            <w:tcW w:w="2886" w:type="dxa"/>
            <w:gridSpan w:val="7"/>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16.1. Практически здоров</w:t>
            </w:r>
          </w:p>
        </w:tc>
        <w:tc>
          <w:tcPr>
            <w:tcW w:w="2205" w:type="dxa"/>
            <w:gridSpan w:val="5"/>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438" w:type="dxa"/>
            <w:gridSpan w:val="6"/>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39">
              <w:r w:rsidRPr="00280B40">
                <w:rPr>
                  <w:rFonts w:ascii="Times New Roman" w:hAnsi="Times New Roman" w:cs="Times New Roman"/>
                  <w:color w:val="0000FF"/>
                  <w:sz w:val="18"/>
                  <w:szCs w:val="18"/>
                </w:rPr>
                <w:t>МКБ</w:t>
              </w:r>
            </w:hyperlink>
          </w:p>
        </w:tc>
        <w:tc>
          <w:tcPr>
            <w:tcW w:w="2108" w:type="dxa"/>
            <w:gridSpan w:val="4"/>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2886" w:type="dxa"/>
            <w:gridSpan w:val="7"/>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16.2. Диагноз</w:t>
            </w:r>
          </w:p>
        </w:tc>
        <w:tc>
          <w:tcPr>
            <w:tcW w:w="2205" w:type="dxa"/>
            <w:gridSpan w:val="5"/>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438" w:type="dxa"/>
            <w:gridSpan w:val="6"/>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40">
              <w:r w:rsidRPr="00280B40">
                <w:rPr>
                  <w:rFonts w:ascii="Times New Roman" w:hAnsi="Times New Roman" w:cs="Times New Roman"/>
                  <w:color w:val="0000FF"/>
                  <w:sz w:val="18"/>
                  <w:szCs w:val="18"/>
                </w:rPr>
                <w:t>МКБ</w:t>
              </w:r>
            </w:hyperlink>
          </w:p>
        </w:tc>
        <w:tc>
          <w:tcPr>
            <w:tcW w:w="2108" w:type="dxa"/>
            <w:gridSpan w:val="4"/>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34" w:name="P821"/>
            <w:bookmarkEnd w:id="34"/>
            <w:r w:rsidRPr="00280B40">
              <w:rPr>
                <w:rFonts w:ascii="Times New Roman" w:hAnsi="Times New Roman" w:cs="Times New Roman"/>
                <w:sz w:val="18"/>
                <w:szCs w:val="18"/>
              </w:rPr>
              <w:t xml:space="preserve">16.2.1. Диагноз установлен </w:t>
            </w:r>
            <w:proofErr w:type="gramStart"/>
            <w:r w:rsidRPr="00280B40">
              <w:rPr>
                <w:rFonts w:ascii="Times New Roman" w:hAnsi="Times New Roman" w:cs="Times New Roman"/>
                <w:sz w:val="18"/>
                <w:szCs w:val="18"/>
              </w:rPr>
              <w:t xml:space="preserve">впервые: </w:t>
            </w:r>
            <w:r w:rsidRPr="00280B40">
              <w:rPr>
                <w:rFonts w:ascii="Times New Roman" w:hAnsi="Times New Roman" w:cs="Times New Roman"/>
                <w:noProof/>
                <w:position w:val="-9"/>
                <w:sz w:val="18"/>
                <w:szCs w:val="18"/>
              </w:rPr>
              <w:drawing>
                <wp:inline distT="0" distB="0" distL="0" distR="0">
                  <wp:extent cx="199390" cy="262255"/>
                  <wp:effectExtent l="0" t="0" r="0" b="0"/>
                  <wp:docPr id="9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10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lastRenderedPageBreak/>
              <w:t>16.2.2. Диспансерное наблюдение:</w:t>
            </w:r>
          </w:p>
        </w:tc>
      </w:tr>
      <w:tr w:rsidR="00280B40" w:rsidRPr="00280B40">
        <w:tc>
          <w:tcPr>
            <w:tcW w:w="2706" w:type="dxa"/>
            <w:gridSpan w:val="6"/>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ранее</w:t>
            </w:r>
          </w:p>
        </w:tc>
        <w:tc>
          <w:tcPr>
            <w:tcW w:w="2774"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впервые</w:t>
            </w:r>
          </w:p>
        </w:tc>
        <w:tc>
          <w:tcPr>
            <w:tcW w:w="3554" w:type="dxa"/>
            <w:gridSpan w:val="9"/>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установлено.</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16.2.3. Дополнительные консультации и исследования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0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16.2.4. Дополнительные консультации и исследования выполнены:</w:t>
            </w:r>
          </w:p>
        </w:tc>
      </w:tr>
      <w:tr w:rsidR="00280B40" w:rsidRPr="00280B40">
        <w:tc>
          <w:tcPr>
            <w:tcW w:w="3290"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0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3290" w:type="dxa"/>
            <w:gridSpan w:val="8"/>
            <w:tcBorders>
              <w:top w:val="nil"/>
              <w:left w:val="nil"/>
              <w:bottom w:val="nil"/>
              <w:right w:val="nil"/>
            </w:tcBorders>
            <w:vAlign w:val="center"/>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16.2.5. Лечение назначено:</w:t>
            </w: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1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vAlign w:val="center"/>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vAlign w:val="center"/>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16.2.6. Медицинская реабилитация и (или) санаторно-курортное лечение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1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2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16.3. Диагноз</w:t>
            </w:r>
          </w:p>
        </w:tc>
        <w:tc>
          <w:tcPr>
            <w:tcW w:w="3504" w:type="dxa"/>
            <w:gridSpan w:val="10"/>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438"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41">
              <w:r w:rsidRPr="00280B40">
                <w:rPr>
                  <w:rFonts w:ascii="Times New Roman" w:hAnsi="Times New Roman" w:cs="Times New Roman"/>
                  <w:color w:val="0000FF"/>
                  <w:sz w:val="18"/>
                  <w:szCs w:val="18"/>
                </w:rPr>
                <w:t>МКБ</w:t>
              </w:r>
            </w:hyperlink>
          </w:p>
        </w:tc>
        <w:tc>
          <w:tcPr>
            <w:tcW w:w="2108" w:type="dxa"/>
            <w:gridSpan w:val="4"/>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16.3.1. Диагноз установлен </w:t>
            </w:r>
            <w:proofErr w:type="gramStart"/>
            <w:r w:rsidRPr="00280B40">
              <w:rPr>
                <w:rFonts w:ascii="Times New Roman" w:hAnsi="Times New Roman" w:cs="Times New Roman"/>
                <w:sz w:val="18"/>
                <w:szCs w:val="18"/>
              </w:rPr>
              <w:t xml:space="preserve">впервые: </w:t>
            </w:r>
            <w:r w:rsidRPr="00280B40">
              <w:rPr>
                <w:rFonts w:ascii="Times New Roman" w:hAnsi="Times New Roman" w:cs="Times New Roman"/>
                <w:noProof/>
                <w:position w:val="-9"/>
                <w:sz w:val="18"/>
                <w:szCs w:val="18"/>
              </w:rPr>
              <w:drawing>
                <wp:inline distT="0" distB="0" distL="0" distR="0">
                  <wp:extent cx="199390" cy="262255"/>
                  <wp:effectExtent l="0" t="0" r="0" b="0"/>
                  <wp:docPr id="12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12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16.3.2. Диспансерное наблюдение:</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установлено ранее;</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установлено впервые;</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не установлено.</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16.3.3. Дополнительные консультации и исследования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2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3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16.3.4. Дополнительные консультации и исследования выполнены: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3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16.3.5. Лечение назначено:</w:t>
            </w: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3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4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16.3.6. Медицинская реабилитация и (или) санаторно-курортное лечение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4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4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16.4. Диагноз</w:t>
            </w:r>
          </w:p>
        </w:tc>
        <w:tc>
          <w:tcPr>
            <w:tcW w:w="3504" w:type="dxa"/>
            <w:gridSpan w:val="10"/>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438"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42">
              <w:r w:rsidRPr="00280B40">
                <w:rPr>
                  <w:rFonts w:ascii="Times New Roman" w:hAnsi="Times New Roman" w:cs="Times New Roman"/>
                  <w:color w:val="0000FF"/>
                  <w:sz w:val="18"/>
                  <w:szCs w:val="18"/>
                </w:rPr>
                <w:t>МКБ</w:t>
              </w:r>
            </w:hyperlink>
          </w:p>
        </w:tc>
        <w:tc>
          <w:tcPr>
            <w:tcW w:w="2108" w:type="dxa"/>
            <w:gridSpan w:val="4"/>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16.4.1. Диагноз установлен </w:t>
            </w:r>
            <w:proofErr w:type="gramStart"/>
            <w:r w:rsidRPr="00280B40">
              <w:rPr>
                <w:rFonts w:ascii="Times New Roman" w:hAnsi="Times New Roman" w:cs="Times New Roman"/>
                <w:sz w:val="18"/>
                <w:szCs w:val="18"/>
              </w:rPr>
              <w:t xml:space="preserve">впервые: </w:t>
            </w:r>
            <w:r w:rsidRPr="00280B40">
              <w:rPr>
                <w:rFonts w:ascii="Times New Roman" w:hAnsi="Times New Roman" w:cs="Times New Roman"/>
                <w:noProof/>
                <w:position w:val="-9"/>
                <w:sz w:val="18"/>
                <w:szCs w:val="18"/>
              </w:rPr>
              <w:drawing>
                <wp:inline distT="0" distB="0" distL="0" distR="0">
                  <wp:extent cx="199390" cy="262255"/>
                  <wp:effectExtent l="0" t="0" r="0" b="0"/>
                  <wp:docPr id="14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15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16.4.2. Диспансерное наблюдение:</w:t>
            </w:r>
          </w:p>
        </w:tc>
      </w:tr>
      <w:tr w:rsidR="00280B40" w:rsidRPr="00280B40">
        <w:tc>
          <w:tcPr>
            <w:tcW w:w="2706" w:type="dxa"/>
            <w:gridSpan w:val="6"/>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ранее</w:t>
            </w:r>
          </w:p>
        </w:tc>
        <w:tc>
          <w:tcPr>
            <w:tcW w:w="3090" w:type="dxa"/>
            <w:gridSpan w:val="9"/>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впервые</w:t>
            </w: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установлено.</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16.4.3. Дополнительные консультации и исследования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5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16.4.4. Дополнительные консультации и исследования выполнены: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5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6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16.4.5. Лечение назначено:</w:t>
            </w: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6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16.4.6. Медицинская реабилитация и (или) санаторно-курортное лечение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6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7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7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7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7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16.5. Диагноз</w:t>
            </w:r>
          </w:p>
        </w:tc>
        <w:tc>
          <w:tcPr>
            <w:tcW w:w="2559" w:type="dxa"/>
            <w:gridSpan w:val="7"/>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650"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43">
              <w:r w:rsidRPr="00280B40">
                <w:rPr>
                  <w:rFonts w:ascii="Times New Roman" w:hAnsi="Times New Roman" w:cs="Times New Roman"/>
                  <w:color w:val="0000FF"/>
                  <w:sz w:val="18"/>
                  <w:szCs w:val="18"/>
                </w:rPr>
                <w:t>МКБ</w:t>
              </w:r>
            </w:hyperlink>
          </w:p>
        </w:tc>
        <w:tc>
          <w:tcPr>
            <w:tcW w:w="2841" w:type="dxa"/>
            <w:gridSpan w:val="7"/>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16.5.1. Диагноз установлен </w:t>
            </w:r>
            <w:proofErr w:type="gramStart"/>
            <w:r w:rsidRPr="00280B40">
              <w:rPr>
                <w:rFonts w:ascii="Times New Roman" w:hAnsi="Times New Roman" w:cs="Times New Roman"/>
                <w:sz w:val="18"/>
                <w:szCs w:val="18"/>
              </w:rPr>
              <w:t xml:space="preserve">впервые: </w:t>
            </w:r>
            <w:r w:rsidRPr="00280B40">
              <w:rPr>
                <w:rFonts w:ascii="Times New Roman" w:hAnsi="Times New Roman" w:cs="Times New Roman"/>
                <w:noProof/>
                <w:position w:val="-9"/>
                <w:sz w:val="18"/>
                <w:szCs w:val="18"/>
              </w:rPr>
              <w:drawing>
                <wp:inline distT="0" distB="0" distL="0" distR="0">
                  <wp:extent cx="199390" cy="262255"/>
                  <wp:effectExtent l="0" t="0" r="0" b="0"/>
                  <wp:docPr id="17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17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16.5.2. Диспансерное наблюдение:</w:t>
            </w:r>
          </w:p>
        </w:tc>
      </w:tr>
      <w:tr w:rsidR="00280B40" w:rsidRPr="00280B40">
        <w:tc>
          <w:tcPr>
            <w:tcW w:w="2706" w:type="dxa"/>
            <w:gridSpan w:val="6"/>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7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ранее</w:t>
            </w:r>
          </w:p>
        </w:tc>
        <w:tc>
          <w:tcPr>
            <w:tcW w:w="3090" w:type="dxa"/>
            <w:gridSpan w:val="9"/>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7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впервые</w:t>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7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установлено.</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16.5.3. Дополнительные консультации и исследования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7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8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16.5.4. Дополнительные консультации и исследования выполнены: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8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16.5.5. Лечение назначено:</w:t>
            </w: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8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9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16.5.6. Медицинская реабилитация и (или) санаторно-курортное лечение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19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19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1587"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16.6. Диагноз</w:t>
            </w:r>
          </w:p>
        </w:tc>
        <w:tc>
          <w:tcPr>
            <w:tcW w:w="2559" w:type="dxa"/>
            <w:gridSpan w:val="7"/>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650" w:type="dxa"/>
            <w:gridSpan w:val="6"/>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44">
              <w:r w:rsidRPr="00280B40">
                <w:rPr>
                  <w:rFonts w:ascii="Times New Roman" w:hAnsi="Times New Roman" w:cs="Times New Roman"/>
                  <w:color w:val="0000FF"/>
                  <w:sz w:val="18"/>
                  <w:szCs w:val="18"/>
                </w:rPr>
                <w:t>МКБ</w:t>
              </w:r>
            </w:hyperlink>
          </w:p>
        </w:tc>
        <w:tc>
          <w:tcPr>
            <w:tcW w:w="2841" w:type="dxa"/>
            <w:gridSpan w:val="7"/>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16.6.1. Диагноз установлен </w:t>
            </w:r>
            <w:proofErr w:type="gramStart"/>
            <w:r w:rsidRPr="00280B40">
              <w:rPr>
                <w:rFonts w:ascii="Times New Roman" w:hAnsi="Times New Roman" w:cs="Times New Roman"/>
                <w:sz w:val="18"/>
                <w:szCs w:val="18"/>
              </w:rPr>
              <w:t xml:space="preserve">впервые: </w:t>
            </w:r>
            <w:r w:rsidRPr="00280B40">
              <w:rPr>
                <w:rFonts w:ascii="Times New Roman" w:hAnsi="Times New Roman" w:cs="Times New Roman"/>
                <w:noProof/>
                <w:position w:val="-9"/>
                <w:sz w:val="18"/>
                <w:szCs w:val="18"/>
              </w:rPr>
              <w:drawing>
                <wp:inline distT="0" distB="0" distL="0" distR="0">
                  <wp:extent cx="199390" cy="262255"/>
                  <wp:effectExtent l="0" t="0" r="0" b="0"/>
                  <wp:docPr id="19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roofErr w:type="gramEnd"/>
            <w:r w:rsidRPr="00280B40">
              <w:rPr>
                <w:rFonts w:ascii="Times New Roman" w:hAnsi="Times New Roman" w:cs="Times New Roman"/>
                <w:sz w:val="18"/>
                <w:szCs w:val="18"/>
              </w:rPr>
              <w:t>/</w:t>
            </w:r>
            <w:r w:rsidRPr="00280B40">
              <w:rPr>
                <w:rFonts w:ascii="Times New Roman" w:hAnsi="Times New Roman" w:cs="Times New Roman"/>
                <w:noProof/>
                <w:position w:val="-9"/>
                <w:sz w:val="18"/>
                <w:szCs w:val="18"/>
              </w:rPr>
              <w:drawing>
                <wp:inline distT="0" distB="0" distL="0" distR="0">
                  <wp:extent cx="199390" cy="262255"/>
                  <wp:effectExtent l="0" t="0" r="0" b="0"/>
                  <wp:docPr id="20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16.6.2. Диспансерное наблюдение:</w:t>
            </w:r>
          </w:p>
        </w:tc>
      </w:tr>
      <w:tr w:rsidR="00280B40" w:rsidRPr="00280B40">
        <w:tc>
          <w:tcPr>
            <w:tcW w:w="2706" w:type="dxa"/>
            <w:gridSpan w:val="6"/>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ранее</w:t>
            </w:r>
          </w:p>
        </w:tc>
        <w:tc>
          <w:tcPr>
            <w:tcW w:w="3090" w:type="dxa"/>
            <w:gridSpan w:val="9"/>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установлено впервые</w:t>
            </w:r>
          </w:p>
        </w:tc>
        <w:tc>
          <w:tcPr>
            <w:tcW w:w="3238" w:type="dxa"/>
            <w:gridSpan w:val="8"/>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 установлено.</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16.6.3. Дополнительные консультации и исследования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20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16.6.4. Дополнительные консультации и исследования выполнены: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0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2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16.6.5. Лечение назначено:</w:t>
            </w: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21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bookmarkStart w:id="35" w:name="P1113"/>
            <w:bookmarkEnd w:id="35"/>
            <w:r w:rsidRPr="00280B40">
              <w:rPr>
                <w:rFonts w:ascii="Times New Roman" w:hAnsi="Times New Roman" w:cs="Times New Roman"/>
                <w:sz w:val="18"/>
                <w:szCs w:val="18"/>
              </w:rPr>
              <w:t>16.6.6. Медицинская реабилитация и (или) санаторно-курортное лечение назначены:</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1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22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2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амбулаторных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2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условиях дневного стационара;</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2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стационарных условиях.</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bookmarkStart w:id="36" w:name="P1126"/>
            <w:bookmarkEnd w:id="36"/>
            <w:r w:rsidRPr="00280B40">
              <w:rPr>
                <w:rFonts w:ascii="Times New Roman" w:hAnsi="Times New Roman" w:cs="Times New Roman"/>
                <w:sz w:val="18"/>
                <w:szCs w:val="18"/>
              </w:rPr>
              <w:t>16.7. Инвалидность:</w:t>
            </w: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2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нет/</w:t>
            </w:r>
            <w:r w:rsidRPr="00280B40">
              <w:rPr>
                <w:rFonts w:ascii="Times New Roman" w:hAnsi="Times New Roman" w:cs="Times New Roman"/>
                <w:noProof/>
                <w:position w:val="-9"/>
                <w:sz w:val="18"/>
                <w:szCs w:val="18"/>
              </w:rPr>
              <w:drawing>
                <wp:inline distT="0" distB="0" distL="0" distR="0">
                  <wp:extent cx="199390" cy="262255"/>
                  <wp:effectExtent l="0" t="0" r="0" b="0"/>
                  <wp:docPr id="22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да:</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2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с рождения;</w:t>
            </w: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01" w:type="dxa"/>
            <w:gridSpan w:val="4"/>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2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приобретенная.</w:t>
            </w:r>
          </w:p>
        </w:tc>
      </w:tr>
      <w:tr w:rsidR="00280B40" w:rsidRPr="00280B40">
        <w:tc>
          <w:tcPr>
            <w:tcW w:w="3290" w:type="dxa"/>
            <w:gridSpan w:val="8"/>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установлена впервые (дата)</w:t>
            </w:r>
          </w:p>
        </w:tc>
        <w:tc>
          <w:tcPr>
            <w:tcW w:w="1395"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406"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c>
          <w:tcPr>
            <w:tcW w:w="705" w:type="dxa"/>
            <w:gridSpan w:val="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4146" w:type="dxa"/>
            <w:gridSpan w:val="9"/>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дата последнего освидетельствования</w:t>
            </w:r>
          </w:p>
        </w:tc>
        <w:tc>
          <w:tcPr>
            <w:tcW w:w="539" w:type="dxa"/>
            <w:gridSpan w:val="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406"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w:t>
            </w:r>
          </w:p>
        </w:tc>
        <w:tc>
          <w:tcPr>
            <w:tcW w:w="705" w:type="dxa"/>
            <w:gridSpan w:val="3"/>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3290"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bookmarkStart w:id="37" w:name="P1144"/>
            <w:bookmarkEnd w:id="37"/>
            <w:r w:rsidRPr="00280B40">
              <w:rPr>
                <w:rFonts w:ascii="Times New Roman" w:hAnsi="Times New Roman" w:cs="Times New Roman"/>
                <w:sz w:val="18"/>
                <w:szCs w:val="18"/>
              </w:rPr>
              <w:t xml:space="preserve">16.8. Группа </w:t>
            </w:r>
            <w:proofErr w:type="gramStart"/>
            <w:r w:rsidRPr="00280B40">
              <w:rPr>
                <w:rFonts w:ascii="Times New Roman" w:hAnsi="Times New Roman" w:cs="Times New Roman"/>
                <w:sz w:val="18"/>
                <w:szCs w:val="18"/>
              </w:rPr>
              <w:t xml:space="preserve">здоровья: </w:t>
            </w:r>
            <w:r w:rsidRPr="00280B40">
              <w:rPr>
                <w:rFonts w:ascii="Times New Roman" w:hAnsi="Times New Roman" w:cs="Times New Roman"/>
                <w:noProof/>
                <w:position w:val="-9"/>
                <w:sz w:val="18"/>
                <w:szCs w:val="18"/>
              </w:rPr>
              <w:drawing>
                <wp:inline distT="0" distB="0" distL="0" distR="0">
                  <wp:extent cx="199390" cy="262255"/>
                  <wp:effectExtent l="0" t="0" r="0" b="0"/>
                  <wp:docPr id="22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w:t>
            </w:r>
            <w:proofErr w:type="gramEnd"/>
          </w:p>
        </w:tc>
        <w:tc>
          <w:tcPr>
            <w:tcW w:w="856" w:type="dxa"/>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2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II</w:t>
            </w:r>
          </w:p>
        </w:tc>
        <w:tc>
          <w:tcPr>
            <w:tcW w:w="945" w:type="dxa"/>
            <w:gridSpan w:val="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III</w:t>
            </w:r>
          </w:p>
        </w:tc>
        <w:tc>
          <w:tcPr>
            <w:tcW w:w="988" w:type="dxa"/>
            <w:gridSpan w:val="4"/>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IV</w:t>
            </w:r>
          </w:p>
        </w:tc>
        <w:tc>
          <w:tcPr>
            <w:tcW w:w="2955" w:type="dxa"/>
            <w:gridSpan w:val="7"/>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V.</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bookmarkStart w:id="38" w:name="P1149"/>
            <w:bookmarkEnd w:id="38"/>
            <w:r w:rsidRPr="00280B40">
              <w:rPr>
                <w:rFonts w:ascii="Times New Roman" w:hAnsi="Times New Roman" w:cs="Times New Roman"/>
                <w:sz w:val="18"/>
                <w:szCs w:val="18"/>
              </w:rPr>
              <w:t>16.9. Медицинская группа для занятий физической культурой:</w:t>
            </w: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основная группа;</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подготовительная группа;</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специальная группа:</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"А"/</w:t>
            </w:r>
            <w:r w:rsidRPr="00280B40">
              <w:rPr>
                <w:rFonts w:ascii="Times New Roman" w:hAnsi="Times New Roman" w:cs="Times New Roman"/>
                <w:noProof/>
                <w:position w:val="-9"/>
                <w:sz w:val="18"/>
                <w:szCs w:val="18"/>
              </w:rPr>
              <w:drawing>
                <wp:inline distT="0" distB="0" distL="0" distR="0">
                  <wp:extent cx="199390" cy="262255"/>
                  <wp:effectExtent l="0" t="0" r="0" b="0"/>
                  <wp:docPr id="23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r w:rsidRPr="00280B40">
              <w:rPr>
                <w:rFonts w:ascii="Times New Roman" w:hAnsi="Times New Roman" w:cs="Times New Roman"/>
                <w:sz w:val="18"/>
                <w:szCs w:val="18"/>
              </w:rPr>
              <w:t xml:space="preserve"> "Б";</w:t>
            </w:r>
          </w:p>
        </w:tc>
      </w:tr>
      <w:tr w:rsidR="00280B40" w:rsidRPr="00280B40">
        <w:tc>
          <w:tcPr>
            <w:tcW w:w="5091" w:type="dxa"/>
            <w:gridSpan w:val="12"/>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705" w:type="dxa"/>
            <w:gridSpan w:val="3"/>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noProof/>
                <w:position w:val="-9"/>
                <w:sz w:val="18"/>
                <w:szCs w:val="18"/>
              </w:rPr>
              <w:drawing>
                <wp:inline distT="0" distB="0" distL="0" distR="0">
                  <wp:extent cx="199390" cy="262255"/>
                  <wp:effectExtent l="0" t="0" r="0" b="0"/>
                  <wp:docPr id="23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9390" cy="262255"/>
                          </a:xfrm>
                          <a:prstGeom prst="rect">
                            <a:avLst/>
                          </a:prstGeom>
                          <a:noFill/>
                          <a:ln>
                            <a:noFill/>
                          </a:ln>
                        </pic:spPr>
                      </pic:pic>
                    </a:graphicData>
                  </a:graphic>
                </wp:inline>
              </w:drawing>
            </w:r>
          </w:p>
        </w:tc>
        <w:tc>
          <w:tcPr>
            <w:tcW w:w="3238" w:type="dxa"/>
            <w:gridSpan w:val="8"/>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не допущен.</w:t>
            </w:r>
          </w:p>
        </w:tc>
      </w:tr>
      <w:tr w:rsidR="00280B40" w:rsidRPr="00280B40">
        <w:tc>
          <w:tcPr>
            <w:tcW w:w="9034" w:type="dxa"/>
            <w:gridSpan w:val="23"/>
            <w:tcBorders>
              <w:top w:val="nil"/>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39" w:name="P1164"/>
            <w:bookmarkEnd w:id="39"/>
            <w:r w:rsidRPr="00280B40">
              <w:rPr>
                <w:rFonts w:ascii="Times New Roman" w:hAnsi="Times New Roman" w:cs="Times New Roman"/>
                <w:sz w:val="18"/>
                <w:szCs w:val="18"/>
              </w:rPr>
              <w:t>17. Рекомендации по формированию здорового образа жизни, режиму дня, питанию, физическому развитию, иммунопрофилактике, занятиям физической культурой:</w:t>
            </w:r>
          </w:p>
        </w:tc>
      </w:tr>
      <w:tr w:rsidR="00280B40" w:rsidRPr="00280B40">
        <w:tc>
          <w:tcPr>
            <w:tcW w:w="9034" w:type="dxa"/>
            <w:gridSpan w:val="23"/>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9034" w:type="dxa"/>
            <w:gridSpan w:val="23"/>
            <w:tcBorders>
              <w:top w:val="single" w:sz="4" w:space="0" w:color="auto"/>
              <w:left w:val="nil"/>
              <w:bottom w:val="nil"/>
              <w:right w:val="nil"/>
            </w:tcBorders>
          </w:tcPr>
          <w:p w:rsidR="00280B40" w:rsidRPr="00280B40" w:rsidRDefault="00280B40" w:rsidP="00280B40">
            <w:pPr>
              <w:pStyle w:val="ConsPlusNormal"/>
              <w:jc w:val="both"/>
              <w:rPr>
                <w:rFonts w:ascii="Times New Roman" w:hAnsi="Times New Roman" w:cs="Times New Roman"/>
                <w:sz w:val="18"/>
                <w:szCs w:val="18"/>
              </w:rPr>
            </w:pPr>
            <w:bookmarkStart w:id="40" w:name="P1173"/>
            <w:bookmarkEnd w:id="40"/>
            <w:r w:rsidRPr="00280B40">
              <w:rPr>
                <w:rFonts w:ascii="Times New Roman" w:hAnsi="Times New Roman" w:cs="Times New Roman"/>
                <w:sz w:val="18"/>
                <w:szCs w:val="18"/>
              </w:rPr>
              <w:t>18. Рекомендации по проведению диспансерного наблюдения, лечению, медицинской реабилитации и санаторно-курортному лечению: ______________</w:t>
            </w:r>
          </w:p>
        </w:tc>
      </w:tr>
      <w:tr w:rsidR="00280B40" w:rsidRPr="00280B40">
        <w:tc>
          <w:tcPr>
            <w:tcW w:w="9034" w:type="dxa"/>
            <w:gridSpan w:val="23"/>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single" w:sz="4" w:space="0" w:color="auto"/>
          </w:tblBorders>
        </w:tblPrEx>
        <w:tc>
          <w:tcPr>
            <w:tcW w:w="9034" w:type="dxa"/>
            <w:gridSpan w:val="23"/>
            <w:tcBorders>
              <w:top w:val="single" w:sz="4" w:space="0" w:color="auto"/>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3499"/>
        <w:gridCol w:w="340"/>
        <w:gridCol w:w="1814"/>
        <w:gridCol w:w="340"/>
        <w:gridCol w:w="3005"/>
      </w:tblGrid>
      <w:tr w:rsidR="00280B40" w:rsidRPr="00280B40">
        <w:tc>
          <w:tcPr>
            <w:tcW w:w="349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Врач, ответственный за проведение профилактического осмотра</w:t>
            </w: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14"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005"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349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14"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(подпись)</w:t>
            </w: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005"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(фамилия, имя, отчество (при наличии)</w:t>
            </w:r>
          </w:p>
        </w:tc>
      </w:tr>
      <w:tr w:rsidR="00280B40" w:rsidRPr="00280B40">
        <w:tc>
          <w:tcPr>
            <w:tcW w:w="349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Руководитель медицинской организации</w:t>
            </w: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14"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005"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3499"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814"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(подпись)</w:t>
            </w:r>
          </w:p>
        </w:tc>
        <w:tc>
          <w:tcPr>
            <w:tcW w:w="340"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005"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(фамилия, имя, отчество (при наличии)</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14"/>
      </w:tblGrid>
      <w:tr w:rsidR="00280B40" w:rsidRPr="00280B40">
        <w:tc>
          <w:tcPr>
            <w:tcW w:w="9014"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Дата заполнения "__" _______________ 20__ г.</w:t>
            </w:r>
          </w:p>
        </w:tc>
      </w:tr>
      <w:tr w:rsidR="00280B40" w:rsidRPr="00280B40">
        <w:tc>
          <w:tcPr>
            <w:tcW w:w="9014" w:type="dxa"/>
            <w:tcBorders>
              <w:top w:val="nil"/>
              <w:left w:val="nil"/>
              <w:bottom w:val="nil"/>
              <w:right w:val="nil"/>
            </w:tcBorders>
            <w:vAlign w:val="center"/>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М.П. (при наличии)</w:t>
            </w:r>
          </w:p>
        </w:tc>
      </w:tr>
    </w:tbl>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bookmarkStart w:id="41" w:name="P1207"/>
      <w:bookmarkEnd w:id="41"/>
      <w:r w:rsidRPr="00280B40">
        <w:rPr>
          <w:rFonts w:ascii="Times New Roman" w:hAnsi="Times New Roman" w:cs="Times New Roman"/>
          <w:sz w:val="18"/>
          <w:szCs w:val="18"/>
        </w:rPr>
        <w:t>&lt;1&gt; Международная статистическая классификация болезней и проблем, связанных со здоровьем</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0"/>
        <w:rPr>
          <w:rFonts w:ascii="Times New Roman" w:hAnsi="Times New Roman" w:cs="Times New Roman"/>
          <w:sz w:val="18"/>
          <w:szCs w:val="18"/>
        </w:rPr>
      </w:pPr>
      <w:r w:rsidRPr="00280B40">
        <w:rPr>
          <w:rFonts w:ascii="Times New Roman" w:hAnsi="Times New Roman" w:cs="Times New Roman"/>
          <w:sz w:val="18"/>
          <w:szCs w:val="18"/>
        </w:rPr>
        <w:t>Приложение N 3</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приказу Министерства здравоохранения</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bookmarkStart w:id="42" w:name="P1218"/>
      <w:bookmarkEnd w:id="42"/>
      <w:r w:rsidRPr="00280B40">
        <w:rPr>
          <w:rFonts w:ascii="Times New Roman" w:hAnsi="Times New Roman" w:cs="Times New Roman"/>
          <w:sz w:val="18"/>
          <w:szCs w:val="18"/>
        </w:rPr>
        <w:t>ПОРЯДОК</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ВЕДЕНИЯ УЧЕТНОЙ ФОРМЫ N 030-ПО/У "КАРТА ПРОФИЛАКТИЧЕСКОГО</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МЕДИЦИНСКОГО ОСМОТРА НЕСОВЕРШЕННОЛЕТНЕГО"</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 Учетная </w:t>
      </w:r>
      <w:hyperlink w:anchor="P533">
        <w:r w:rsidRPr="00280B40">
          <w:rPr>
            <w:rFonts w:ascii="Times New Roman" w:hAnsi="Times New Roman" w:cs="Times New Roman"/>
            <w:color w:val="0000FF"/>
            <w:sz w:val="18"/>
            <w:szCs w:val="18"/>
          </w:rPr>
          <w:t>форма N 030-ПО/у</w:t>
        </w:r>
      </w:hyperlink>
      <w:r w:rsidRPr="00280B40">
        <w:rPr>
          <w:rFonts w:ascii="Times New Roman" w:hAnsi="Times New Roman" w:cs="Times New Roman"/>
          <w:sz w:val="18"/>
          <w:szCs w:val="18"/>
        </w:rPr>
        <w:t xml:space="preserve"> "Карта профилактического медицинского осмотра несовершеннолетнего" (далее - карта осмотра) является документом, отражающим результаты проведения профилактического медицинского осмотра несовершеннолетнего (далее - профилактический осмотр).</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 </w:t>
      </w:r>
      <w:hyperlink w:anchor="P533">
        <w:r w:rsidRPr="00280B40">
          <w:rPr>
            <w:rFonts w:ascii="Times New Roman" w:hAnsi="Times New Roman" w:cs="Times New Roman"/>
            <w:color w:val="0000FF"/>
            <w:sz w:val="18"/>
            <w:szCs w:val="18"/>
          </w:rPr>
          <w:t>Карта</w:t>
        </w:r>
      </w:hyperlink>
      <w:r w:rsidRPr="00280B40">
        <w:rPr>
          <w:rFonts w:ascii="Times New Roman" w:hAnsi="Times New Roman" w:cs="Times New Roman"/>
          <w:sz w:val="18"/>
          <w:szCs w:val="18"/>
        </w:rPr>
        <w:t xml:space="preserve"> осмотра формируется в форме электронного документа, подписанного с использованием усиленной квалифицированной электронной подписи медицинского работника, в соответствии с </w:t>
      </w:r>
      <w:hyperlink r:id="rId45">
        <w:r w:rsidRPr="00280B40">
          <w:rPr>
            <w:rFonts w:ascii="Times New Roman" w:hAnsi="Times New Roman" w:cs="Times New Roman"/>
            <w:color w:val="0000FF"/>
            <w:sz w:val="18"/>
            <w:szCs w:val="18"/>
          </w:rPr>
          <w:t>порядком</w:t>
        </w:r>
      </w:hyperlink>
      <w:r w:rsidRPr="00280B40">
        <w:rPr>
          <w:rFonts w:ascii="Times New Roman" w:hAnsi="Times New Roman" w:cs="Times New Roman"/>
          <w:sz w:val="18"/>
          <w:szCs w:val="18"/>
        </w:rPr>
        <w:t xml:space="preserve"> организации системы документооборота в сфере охраны здоровья в части ведения медицинской документации в форме электронных документов &lt;1&gt; и (или) оформляется на бумажном носителе.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&lt;1&gt; </w:t>
      </w:r>
      <w:hyperlink r:id="rId46">
        <w:r w:rsidRPr="00280B40">
          <w:rPr>
            <w:rFonts w:ascii="Times New Roman" w:hAnsi="Times New Roman" w:cs="Times New Roman"/>
            <w:color w:val="0000FF"/>
            <w:sz w:val="18"/>
            <w:szCs w:val="18"/>
          </w:rPr>
          <w:t>Приказ</w:t>
        </w:r>
      </w:hyperlink>
      <w:r w:rsidRPr="00280B40">
        <w:rPr>
          <w:rFonts w:ascii="Times New Roman" w:hAnsi="Times New Roman" w:cs="Times New Roman"/>
          <w:sz w:val="18"/>
          <w:szCs w:val="18"/>
        </w:rPr>
        <w:t xml:space="preserve"> Министерства здравоохранения Российской Федерации от 7 сентября 2020 г. N 947н "Об утверждении Порядка организации системы документооборота в сфере охраны здоровья в части ведения медицинской документации в форме электронных документов" (зарегистрирован Министерством юстиции Российской Федерации 12 января 2021 г., регистрационный N 62054), срок действия до 1 февраля 2027 г.</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 </w:t>
      </w:r>
      <w:hyperlink w:anchor="P533">
        <w:r w:rsidRPr="00280B40">
          <w:rPr>
            <w:rFonts w:ascii="Times New Roman" w:hAnsi="Times New Roman" w:cs="Times New Roman"/>
            <w:color w:val="0000FF"/>
            <w:sz w:val="18"/>
            <w:szCs w:val="18"/>
          </w:rPr>
          <w:t>Карта</w:t>
        </w:r>
      </w:hyperlink>
      <w:r w:rsidRPr="00280B40">
        <w:rPr>
          <w:rFonts w:ascii="Times New Roman" w:hAnsi="Times New Roman" w:cs="Times New Roman"/>
          <w:sz w:val="18"/>
          <w:szCs w:val="18"/>
        </w:rPr>
        <w:t xml:space="preserve"> осмотра формируется в форме электронного документа и (или) оформляется на бумажном носителе врачом-педиатром, врачом-педиатром участковым, врачом общей практики (семейным врачом) на каждого несовершеннолетнего (за исключением несовершеннолетних, подлежащих профилактическим осмотрам, в возрасте до 1 года, в 1 год 3 месяца и 1 год 6 месяцев) по результатам прохождения профилактического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4. Результат прохождения профилактических осмотров в возрасте до 1 года, в 1 год 3 месяца и 1 год 6 месяцев вносится в медицинскую документацию несовершеннолетнего, ведение которой осуществляется в медицинской организации, выбранной несовершеннолетним или его родителем (законным представителем) в соответствии с Федеральным </w:t>
      </w:r>
      <w:hyperlink r:id="rId47">
        <w:r w:rsidRPr="00280B40">
          <w:rPr>
            <w:rFonts w:ascii="Times New Roman" w:hAnsi="Times New Roman" w:cs="Times New Roman"/>
            <w:color w:val="0000FF"/>
            <w:sz w:val="18"/>
            <w:szCs w:val="18"/>
          </w:rPr>
          <w:t>законом</w:t>
        </w:r>
      </w:hyperlink>
      <w:r w:rsidRPr="00280B40">
        <w:rPr>
          <w:rFonts w:ascii="Times New Roman" w:hAnsi="Times New Roman" w:cs="Times New Roman"/>
          <w:sz w:val="18"/>
          <w:szCs w:val="18"/>
        </w:rPr>
        <w:t xml:space="preserve"> от 21 ноября 2011 г. N 323-ФЗ "Об основах охраны здоровья граждан в Российской Федерации" (далее - Федеральный закон N 323-ФЗ).</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5. </w:t>
      </w:r>
      <w:hyperlink w:anchor="P533">
        <w:r w:rsidRPr="00280B40">
          <w:rPr>
            <w:rFonts w:ascii="Times New Roman" w:hAnsi="Times New Roman" w:cs="Times New Roman"/>
            <w:color w:val="0000FF"/>
            <w:sz w:val="18"/>
            <w:szCs w:val="18"/>
          </w:rPr>
          <w:t>Карта</w:t>
        </w:r>
      </w:hyperlink>
      <w:r w:rsidRPr="00280B40">
        <w:rPr>
          <w:rFonts w:ascii="Times New Roman" w:hAnsi="Times New Roman" w:cs="Times New Roman"/>
          <w:sz w:val="18"/>
          <w:szCs w:val="18"/>
        </w:rPr>
        <w:t xml:space="preserve"> осмотра формируется в форме электронного документа и (или) оформляется на бумажном носителе не позднее 20 рабочих дней со дня окончания профилактического осмотра, независимо от количества медицинских работников, участвующих в проведении профилактического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6. В случае если медицинская документация ведется медицинской организацией в форме электронных документов в соответствии с порядком организации системы документооборота в сфере охраны здоровья в части ведения медицинской документации в форме электронных документов, медицинская документация формируется медицинской организацией с использованием медицинской информационной системы медицинской организации (далее - МИС) или государственной информационной системы в сфере здравоохранения субъекта Российской Федерации (далее - ГИС субъекта Российской Федерации), в случае если ГИС субъекта Российской Федерации обеспечивает выполнение функций МИС или иной информационной системы, предназначенной для сбора, хранения, обработки и предоставления информации, касающейся деятельности медицинских организаций и предоставляемых ими услуг &lt;2&gt;, в том числе для последующей передачи сведений в ГИС субъекта Российской Федерации и единую государственную информационную систему в сфере здравоохранения &lt;3&gt;.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&lt;2&gt; </w:t>
      </w:r>
      <w:hyperlink r:id="rId48">
        <w:r w:rsidRPr="00280B40">
          <w:rPr>
            <w:rFonts w:ascii="Times New Roman" w:hAnsi="Times New Roman" w:cs="Times New Roman"/>
            <w:color w:val="0000FF"/>
            <w:sz w:val="18"/>
            <w:szCs w:val="18"/>
          </w:rPr>
          <w:t>Часть 5 статьи 91</w:t>
        </w:r>
      </w:hyperlink>
      <w:r w:rsidRPr="00280B40">
        <w:rPr>
          <w:rFonts w:ascii="Times New Roman" w:hAnsi="Times New Roman" w:cs="Times New Roman"/>
          <w:sz w:val="18"/>
          <w:szCs w:val="18"/>
        </w:rPr>
        <w:t xml:space="preserve"> Федерального закона N 323-ФЗ.</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&lt;3&gt; </w:t>
      </w:r>
      <w:hyperlink r:id="rId49">
        <w:r w:rsidRPr="00280B40">
          <w:rPr>
            <w:rFonts w:ascii="Times New Roman" w:hAnsi="Times New Roman" w:cs="Times New Roman"/>
            <w:color w:val="0000FF"/>
            <w:sz w:val="18"/>
            <w:szCs w:val="18"/>
          </w:rPr>
          <w:t>Часть 1 статьи 91</w:t>
        </w:r>
      </w:hyperlink>
      <w:r w:rsidRPr="00280B40">
        <w:rPr>
          <w:rFonts w:ascii="Times New Roman" w:hAnsi="Times New Roman" w:cs="Times New Roman"/>
          <w:sz w:val="18"/>
          <w:szCs w:val="18"/>
        </w:rPr>
        <w:t xml:space="preserve"> Федерального закона N 323-ФЗ.</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 При формировании </w:t>
      </w:r>
      <w:hyperlink w:anchor="P533">
        <w:r w:rsidRPr="00280B40">
          <w:rPr>
            <w:rFonts w:ascii="Times New Roman" w:hAnsi="Times New Roman" w:cs="Times New Roman"/>
            <w:color w:val="0000FF"/>
            <w:sz w:val="18"/>
            <w:szCs w:val="18"/>
          </w:rPr>
          <w:t>карты</w:t>
        </w:r>
      </w:hyperlink>
      <w:r w:rsidRPr="00280B40">
        <w:rPr>
          <w:rFonts w:ascii="Times New Roman" w:hAnsi="Times New Roman" w:cs="Times New Roman"/>
          <w:sz w:val="18"/>
          <w:szCs w:val="18"/>
        </w:rPr>
        <w:t xml:space="preserve"> осмотра, а также ее разделов в форме электронного документа строки могут формироваться в том числе с использованием накопленных сведений, а также путем получения электронных медицинских документов из МИС других медицинских организаций, ГИС субъектов Российской Федерации и единой государственной информационной системы в сфере здравоохранения.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8. При формировании </w:t>
      </w:r>
      <w:hyperlink w:anchor="P533">
        <w:r w:rsidRPr="00280B40">
          <w:rPr>
            <w:rFonts w:ascii="Times New Roman" w:hAnsi="Times New Roman" w:cs="Times New Roman"/>
            <w:color w:val="0000FF"/>
            <w:sz w:val="18"/>
            <w:szCs w:val="18"/>
          </w:rPr>
          <w:t>карты</w:t>
        </w:r>
      </w:hyperlink>
      <w:r w:rsidRPr="00280B40">
        <w:rPr>
          <w:rFonts w:ascii="Times New Roman" w:hAnsi="Times New Roman" w:cs="Times New Roman"/>
          <w:sz w:val="18"/>
          <w:szCs w:val="18"/>
        </w:rPr>
        <w:t xml:space="preserve"> осмотра в форме электронного документа допускается кодирование информации, добавление дополнительных структурных элементов (в том числе штриховые коды, включая QR-коды).</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9. При формировании </w:t>
      </w:r>
      <w:hyperlink w:anchor="P533">
        <w:r w:rsidRPr="00280B40">
          <w:rPr>
            <w:rFonts w:ascii="Times New Roman" w:hAnsi="Times New Roman" w:cs="Times New Roman"/>
            <w:color w:val="0000FF"/>
            <w:sz w:val="18"/>
            <w:szCs w:val="18"/>
          </w:rPr>
          <w:t>карты</w:t>
        </w:r>
      </w:hyperlink>
      <w:r w:rsidRPr="00280B40">
        <w:rPr>
          <w:rFonts w:ascii="Times New Roman" w:hAnsi="Times New Roman" w:cs="Times New Roman"/>
          <w:sz w:val="18"/>
          <w:szCs w:val="18"/>
        </w:rPr>
        <w:t xml:space="preserve"> осмотра в форме электронного документа используется нормативно-справочная информация в сфере здравоохранения посредством федерального реестра нормативно-справочной информации в сфере здравоохранения, представляющего собой подсистему единой государственной информационной системы в сфере здравоохранения &lt;4&gt;.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&lt;4&gt; </w:t>
      </w:r>
      <w:hyperlink r:id="rId50">
        <w:r w:rsidRPr="00280B40">
          <w:rPr>
            <w:rFonts w:ascii="Times New Roman" w:hAnsi="Times New Roman" w:cs="Times New Roman"/>
            <w:color w:val="0000FF"/>
            <w:sz w:val="18"/>
            <w:szCs w:val="18"/>
          </w:rPr>
          <w:t>Пункты 3</w:t>
        </w:r>
      </w:hyperlink>
      <w:r w:rsidRPr="00280B40">
        <w:rPr>
          <w:rFonts w:ascii="Times New Roman" w:hAnsi="Times New Roman" w:cs="Times New Roman"/>
          <w:sz w:val="18"/>
          <w:szCs w:val="18"/>
        </w:rPr>
        <w:t xml:space="preserve"> и </w:t>
      </w:r>
      <w:hyperlink r:id="rId51">
        <w:r w:rsidRPr="00280B40">
          <w:rPr>
            <w:rFonts w:ascii="Times New Roman" w:hAnsi="Times New Roman" w:cs="Times New Roman"/>
            <w:color w:val="0000FF"/>
            <w:sz w:val="18"/>
            <w:szCs w:val="18"/>
          </w:rPr>
          <w:t>6</w:t>
        </w:r>
      </w:hyperlink>
      <w:r w:rsidRPr="00280B40">
        <w:rPr>
          <w:rFonts w:ascii="Times New Roman" w:hAnsi="Times New Roman" w:cs="Times New Roman"/>
          <w:sz w:val="18"/>
          <w:szCs w:val="18"/>
        </w:rPr>
        <w:t xml:space="preserve"> Порядка ведения и использования классификаторов, справочников и иной нормативно-справочной информации в сфере здравоохранения, утвержденного приказом Министерства здравоохранения Российской Федерации от 27 августа 2020 г. N 906н (зарегистрирован Министерством юстиции Российской Федерации 14 сентября 2020 г., регистрационный N 59810).</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10. На титульном </w:t>
      </w:r>
      <w:hyperlink w:anchor="P519">
        <w:r w:rsidRPr="00280B40">
          <w:rPr>
            <w:rFonts w:ascii="Times New Roman" w:hAnsi="Times New Roman" w:cs="Times New Roman"/>
            <w:color w:val="0000FF"/>
            <w:sz w:val="18"/>
            <w:szCs w:val="18"/>
          </w:rPr>
          <w:t>листе</w:t>
        </w:r>
      </w:hyperlink>
      <w:r w:rsidRPr="00280B40">
        <w:rPr>
          <w:rFonts w:ascii="Times New Roman" w:hAnsi="Times New Roman" w:cs="Times New Roman"/>
          <w:sz w:val="18"/>
          <w:szCs w:val="18"/>
        </w:rPr>
        <w:t xml:space="preserve"> указывается наименование и адрес медицинской организации (в соответствии с учредительными документами), основной государственный регистрационный номер (ОГРН) медицинской организации или, в отношении индивидуального предпринимателя, осуществляющего медицинскую деятельность, фамилия, имя, </w:t>
      </w:r>
      <w:r w:rsidRPr="00280B40">
        <w:rPr>
          <w:rFonts w:ascii="Times New Roman" w:hAnsi="Times New Roman" w:cs="Times New Roman"/>
          <w:sz w:val="18"/>
          <w:szCs w:val="18"/>
        </w:rPr>
        <w:lastRenderedPageBreak/>
        <w:t>отчество (при наличии), адрес осуществления медицинской деятельности и основной государственный регистрационный номер индивидуального предпринимателя (ОГРНИП).</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11. </w:t>
      </w:r>
      <w:hyperlink w:anchor="P536">
        <w:r w:rsidRPr="00280B40">
          <w:rPr>
            <w:rFonts w:ascii="Times New Roman" w:hAnsi="Times New Roman" w:cs="Times New Roman"/>
            <w:color w:val="0000FF"/>
            <w:sz w:val="18"/>
            <w:szCs w:val="18"/>
          </w:rPr>
          <w:t>Пункт 1</w:t>
        </w:r>
      </w:hyperlink>
      <w:r w:rsidRPr="00280B40">
        <w:rPr>
          <w:rFonts w:ascii="Times New Roman" w:hAnsi="Times New Roman" w:cs="Times New Roman"/>
          <w:sz w:val="18"/>
          <w:szCs w:val="18"/>
        </w:rPr>
        <w:t xml:space="preserve"> заполняется на основании сведений, содержащихся в свидетельстве о рождении ребенка или в документе, удостоверяющем личность несовершеннолетнего: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указывается фамилия, имя, отчество (при наличии);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пол выбирается из представленных вариантов (мужской или женский);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дата рождения указывается арабскими цифрами с указанием числа (два знака), месяца (два знака) и года (четыре знака), не допускается указание даты в ином формате.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12. В </w:t>
      </w:r>
      <w:hyperlink w:anchor="P544">
        <w:r w:rsidRPr="00280B40">
          <w:rPr>
            <w:rFonts w:ascii="Times New Roman" w:hAnsi="Times New Roman" w:cs="Times New Roman"/>
            <w:color w:val="0000FF"/>
            <w:sz w:val="18"/>
            <w:szCs w:val="18"/>
          </w:rPr>
          <w:t>пункте 2</w:t>
        </w:r>
      </w:hyperlink>
      <w:r w:rsidRPr="00280B40">
        <w:rPr>
          <w:rFonts w:ascii="Times New Roman" w:hAnsi="Times New Roman" w:cs="Times New Roman"/>
          <w:sz w:val="18"/>
          <w:szCs w:val="18"/>
        </w:rPr>
        <w:t xml:space="preserve"> указываются сведения о полисе обязательного медицинского страхования несовершеннолетнего (номер полиса, наименование страховой медицинской организации).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13. В </w:t>
      </w:r>
      <w:hyperlink w:anchor="P550">
        <w:r w:rsidRPr="00280B40">
          <w:rPr>
            <w:rFonts w:ascii="Times New Roman" w:hAnsi="Times New Roman" w:cs="Times New Roman"/>
            <w:color w:val="0000FF"/>
            <w:sz w:val="18"/>
            <w:szCs w:val="18"/>
          </w:rPr>
          <w:t>пункте 3</w:t>
        </w:r>
      </w:hyperlink>
      <w:r w:rsidRPr="00280B40">
        <w:rPr>
          <w:rFonts w:ascii="Times New Roman" w:hAnsi="Times New Roman" w:cs="Times New Roman"/>
          <w:sz w:val="18"/>
          <w:szCs w:val="18"/>
        </w:rPr>
        <w:t xml:space="preserve"> указывается страховой номер индивидуального лицевого счета несовершеннолетнего.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14. В </w:t>
      </w:r>
      <w:hyperlink w:anchor="P553">
        <w:r w:rsidRPr="00280B40">
          <w:rPr>
            <w:rFonts w:ascii="Times New Roman" w:hAnsi="Times New Roman" w:cs="Times New Roman"/>
            <w:color w:val="0000FF"/>
            <w:sz w:val="18"/>
            <w:szCs w:val="18"/>
          </w:rPr>
          <w:t>пункте 4</w:t>
        </w:r>
      </w:hyperlink>
      <w:r w:rsidRPr="00280B40">
        <w:rPr>
          <w:rFonts w:ascii="Times New Roman" w:hAnsi="Times New Roman" w:cs="Times New Roman"/>
          <w:sz w:val="18"/>
          <w:szCs w:val="18"/>
        </w:rPr>
        <w:t xml:space="preserve"> указывается адрес места постоянной регистрации несовершеннолетнего по месту жительства (далее - постоянная регистрация): республика, край, область, район, город, населенный пункт, улица, дом, квартира; и адрес фактического проживания (пребывания) несовершеннолетнего: республика, край, область, район, город, населенный пункт, улица, дом, квартира; в случае совпадения заполняется только адрес постоянной регистрации.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15. В </w:t>
      </w:r>
      <w:hyperlink w:anchor="P563">
        <w:r w:rsidRPr="00280B40">
          <w:rPr>
            <w:rFonts w:ascii="Times New Roman" w:hAnsi="Times New Roman" w:cs="Times New Roman"/>
            <w:color w:val="0000FF"/>
            <w:sz w:val="18"/>
            <w:szCs w:val="18"/>
          </w:rPr>
          <w:t>пункте 5</w:t>
        </w:r>
      </w:hyperlink>
      <w:r w:rsidRPr="00280B40">
        <w:rPr>
          <w:rFonts w:ascii="Times New Roman" w:hAnsi="Times New Roman" w:cs="Times New Roman"/>
          <w:sz w:val="18"/>
          <w:szCs w:val="18"/>
        </w:rPr>
        <w:t xml:space="preserve"> указывается категория учета несовершеннолетнего из предложенных значений: "ребенок-сирота"; "ребенок, оставшийся без попечения родителей"; "ребенок, находящийся в трудной жизненной ситуации"; "нет категории".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случае, когда отмечено одно из значений, кроме "нет категории", перечисленных в данном </w:t>
      </w:r>
      <w:hyperlink w:anchor="P563">
        <w:r w:rsidRPr="00280B40">
          <w:rPr>
            <w:rFonts w:ascii="Times New Roman" w:hAnsi="Times New Roman" w:cs="Times New Roman"/>
            <w:color w:val="0000FF"/>
            <w:sz w:val="18"/>
            <w:szCs w:val="18"/>
          </w:rPr>
          <w:t>пункте</w:t>
        </w:r>
      </w:hyperlink>
      <w:r w:rsidRPr="00280B40">
        <w:rPr>
          <w:rFonts w:ascii="Times New Roman" w:hAnsi="Times New Roman" w:cs="Times New Roman"/>
          <w:sz w:val="18"/>
          <w:szCs w:val="18"/>
        </w:rPr>
        <w:t xml:space="preserve">, несовершеннолетний проходит диспансеризацию в порядке, установленном нормативным правовым актом Министерства здравоохранения Российской Федерации, изданным в соответствии с </w:t>
      </w:r>
      <w:hyperlink r:id="rId52">
        <w:r w:rsidRPr="00280B40">
          <w:rPr>
            <w:rFonts w:ascii="Times New Roman" w:hAnsi="Times New Roman" w:cs="Times New Roman"/>
            <w:color w:val="0000FF"/>
            <w:sz w:val="18"/>
            <w:szCs w:val="18"/>
          </w:rPr>
          <w:t>частью 7 статьи 46</w:t>
        </w:r>
      </w:hyperlink>
      <w:r w:rsidRPr="00280B40">
        <w:rPr>
          <w:rFonts w:ascii="Times New Roman" w:hAnsi="Times New Roman" w:cs="Times New Roman"/>
          <w:sz w:val="18"/>
          <w:szCs w:val="18"/>
        </w:rPr>
        <w:t xml:space="preserve"> Федерального закона N 323-ФЗ.</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16. В </w:t>
      </w:r>
      <w:hyperlink w:anchor="P575">
        <w:r w:rsidRPr="00280B40">
          <w:rPr>
            <w:rFonts w:ascii="Times New Roman" w:hAnsi="Times New Roman" w:cs="Times New Roman"/>
            <w:color w:val="0000FF"/>
            <w:sz w:val="18"/>
            <w:szCs w:val="18"/>
          </w:rPr>
          <w:t>пункте 6</w:t>
        </w:r>
      </w:hyperlink>
      <w:r w:rsidRPr="00280B40">
        <w:rPr>
          <w:rFonts w:ascii="Times New Roman" w:hAnsi="Times New Roman" w:cs="Times New Roman"/>
          <w:sz w:val="18"/>
          <w:szCs w:val="18"/>
        </w:rPr>
        <w:t xml:space="preserve"> указывается полное наименование медицинской организации, в которой несовершеннолетний получает первичную медико-санитарную помощь.</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17. В </w:t>
      </w:r>
      <w:hyperlink w:anchor="P579">
        <w:r w:rsidRPr="00280B40">
          <w:rPr>
            <w:rFonts w:ascii="Times New Roman" w:hAnsi="Times New Roman" w:cs="Times New Roman"/>
            <w:color w:val="0000FF"/>
            <w:sz w:val="18"/>
            <w:szCs w:val="18"/>
          </w:rPr>
          <w:t>пункте 7</w:t>
        </w:r>
      </w:hyperlink>
      <w:r w:rsidRPr="00280B40">
        <w:rPr>
          <w:rFonts w:ascii="Times New Roman" w:hAnsi="Times New Roman" w:cs="Times New Roman"/>
          <w:sz w:val="18"/>
          <w:szCs w:val="18"/>
        </w:rPr>
        <w:t xml:space="preserve"> указывается адрес места нахождения медицинской организации, в которой несовершеннолетний получает первичную медико-санитарную помощь.</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18. В </w:t>
      </w:r>
      <w:hyperlink w:anchor="P583">
        <w:r w:rsidRPr="00280B40">
          <w:rPr>
            <w:rFonts w:ascii="Times New Roman" w:hAnsi="Times New Roman" w:cs="Times New Roman"/>
            <w:color w:val="0000FF"/>
            <w:sz w:val="18"/>
            <w:szCs w:val="18"/>
          </w:rPr>
          <w:t>пункте 8</w:t>
        </w:r>
      </w:hyperlink>
      <w:r w:rsidRPr="00280B40">
        <w:rPr>
          <w:rFonts w:ascii="Times New Roman" w:hAnsi="Times New Roman" w:cs="Times New Roman"/>
          <w:sz w:val="18"/>
          <w:szCs w:val="18"/>
        </w:rPr>
        <w:t xml:space="preserve"> указывается полное наименование образовательной организации, в которой обучается несовершеннолетний.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19. В </w:t>
      </w:r>
      <w:hyperlink w:anchor="P587">
        <w:r w:rsidRPr="00280B40">
          <w:rPr>
            <w:rFonts w:ascii="Times New Roman" w:hAnsi="Times New Roman" w:cs="Times New Roman"/>
            <w:color w:val="0000FF"/>
            <w:sz w:val="18"/>
            <w:szCs w:val="18"/>
          </w:rPr>
          <w:t>пункте 9</w:t>
        </w:r>
      </w:hyperlink>
      <w:r w:rsidRPr="00280B40">
        <w:rPr>
          <w:rFonts w:ascii="Times New Roman" w:hAnsi="Times New Roman" w:cs="Times New Roman"/>
          <w:sz w:val="18"/>
          <w:szCs w:val="18"/>
        </w:rPr>
        <w:t xml:space="preserve"> указывается адрес места нахождения образовательной организации, в которой обучается несовершеннолетний.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20. В случае, когда несовершеннолетний не обучается в образовательной организации, </w:t>
      </w:r>
      <w:hyperlink w:anchor="P583">
        <w:r w:rsidRPr="00280B40">
          <w:rPr>
            <w:rFonts w:ascii="Times New Roman" w:hAnsi="Times New Roman" w:cs="Times New Roman"/>
            <w:color w:val="0000FF"/>
            <w:sz w:val="18"/>
            <w:szCs w:val="18"/>
          </w:rPr>
          <w:t>пункты 8</w:t>
        </w:r>
      </w:hyperlink>
      <w:r w:rsidRPr="00280B40">
        <w:rPr>
          <w:rFonts w:ascii="Times New Roman" w:hAnsi="Times New Roman" w:cs="Times New Roman"/>
          <w:sz w:val="18"/>
          <w:szCs w:val="18"/>
        </w:rPr>
        <w:t xml:space="preserve"> и </w:t>
      </w:r>
      <w:hyperlink w:anchor="P587">
        <w:r w:rsidRPr="00280B40">
          <w:rPr>
            <w:rFonts w:ascii="Times New Roman" w:hAnsi="Times New Roman" w:cs="Times New Roman"/>
            <w:color w:val="0000FF"/>
            <w:sz w:val="18"/>
            <w:szCs w:val="18"/>
          </w:rPr>
          <w:t>9</w:t>
        </w:r>
      </w:hyperlink>
      <w:r w:rsidRPr="00280B40">
        <w:rPr>
          <w:rFonts w:ascii="Times New Roman" w:hAnsi="Times New Roman" w:cs="Times New Roman"/>
          <w:sz w:val="18"/>
          <w:szCs w:val="18"/>
        </w:rPr>
        <w:t xml:space="preserve"> не заполняются.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21. В </w:t>
      </w:r>
      <w:hyperlink w:anchor="P591">
        <w:r w:rsidRPr="00280B40">
          <w:rPr>
            <w:rFonts w:ascii="Times New Roman" w:hAnsi="Times New Roman" w:cs="Times New Roman"/>
            <w:color w:val="0000FF"/>
            <w:sz w:val="18"/>
            <w:szCs w:val="18"/>
          </w:rPr>
          <w:t>пункте 10</w:t>
        </w:r>
      </w:hyperlink>
      <w:r w:rsidRPr="00280B40">
        <w:rPr>
          <w:rFonts w:ascii="Times New Roman" w:hAnsi="Times New Roman" w:cs="Times New Roman"/>
          <w:sz w:val="18"/>
          <w:szCs w:val="18"/>
        </w:rPr>
        <w:t xml:space="preserve"> указывается дата начала профилактического осмотра арабскими цифрами с указанием числа (два знака), месяца (два знака) и года (четыре знака), не допускается указание даты в ином формате.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22. В </w:t>
      </w:r>
      <w:hyperlink w:anchor="P592">
        <w:r w:rsidRPr="00280B40">
          <w:rPr>
            <w:rFonts w:ascii="Times New Roman" w:hAnsi="Times New Roman" w:cs="Times New Roman"/>
            <w:color w:val="0000FF"/>
            <w:sz w:val="18"/>
            <w:szCs w:val="18"/>
          </w:rPr>
          <w:t>пункте 11</w:t>
        </w:r>
      </w:hyperlink>
      <w:r w:rsidRPr="00280B40">
        <w:rPr>
          <w:rFonts w:ascii="Times New Roman" w:hAnsi="Times New Roman" w:cs="Times New Roman"/>
          <w:sz w:val="18"/>
          <w:szCs w:val="18"/>
        </w:rPr>
        <w:t xml:space="preserve"> указывается полное наименование и адрес места нахождения медицинской организации, проводившей профилактический осмотр; в случае совпадения с информацией в титуле карты - не заполняется.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23. В </w:t>
      </w:r>
      <w:hyperlink w:anchor="P595">
        <w:r w:rsidRPr="00280B40">
          <w:rPr>
            <w:rFonts w:ascii="Times New Roman" w:hAnsi="Times New Roman" w:cs="Times New Roman"/>
            <w:color w:val="0000FF"/>
            <w:sz w:val="18"/>
            <w:szCs w:val="18"/>
          </w:rPr>
          <w:t>пункте 12</w:t>
        </w:r>
      </w:hyperlink>
      <w:r w:rsidRPr="00280B40">
        <w:rPr>
          <w:rFonts w:ascii="Times New Roman" w:hAnsi="Times New Roman" w:cs="Times New Roman"/>
          <w:sz w:val="18"/>
          <w:szCs w:val="18"/>
        </w:rPr>
        <w:t xml:space="preserve"> указывается оценка физического развития несовершеннолетнего в соответствии с его возрастом на момент проведения профилактического осмотра: в </w:t>
      </w:r>
      <w:hyperlink w:anchor="P597">
        <w:r w:rsidRPr="00280B40">
          <w:rPr>
            <w:rFonts w:ascii="Times New Roman" w:hAnsi="Times New Roman" w:cs="Times New Roman"/>
            <w:color w:val="0000FF"/>
            <w:sz w:val="18"/>
            <w:szCs w:val="18"/>
          </w:rPr>
          <w:t>подпункте 12.1</w:t>
        </w:r>
      </w:hyperlink>
      <w:r w:rsidRPr="00280B40">
        <w:rPr>
          <w:rFonts w:ascii="Times New Roman" w:hAnsi="Times New Roman" w:cs="Times New Roman"/>
          <w:sz w:val="18"/>
          <w:szCs w:val="18"/>
        </w:rPr>
        <w:t xml:space="preserve"> - для детей от 0 до 4 лет, в </w:t>
      </w:r>
      <w:hyperlink w:anchor="P611">
        <w:r w:rsidRPr="00280B40">
          <w:rPr>
            <w:rFonts w:ascii="Times New Roman" w:hAnsi="Times New Roman" w:cs="Times New Roman"/>
            <w:color w:val="0000FF"/>
            <w:sz w:val="18"/>
            <w:szCs w:val="18"/>
          </w:rPr>
          <w:t>подпункте 12.2</w:t>
        </w:r>
      </w:hyperlink>
      <w:r w:rsidRPr="00280B40">
        <w:rPr>
          <w:rFonts w:ascii="Times New Roman" w:hAnsi="Times New Roman" w:cs="Times New Roman"/>
          <w:sz w:val="18"/>
          <w:szCs w:val="18"/>
        </w:rPr>
        <w:t xml:space="preserve"> - для детей от 5 до 17 лет.</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24. В </w:t>
      </w:r>
      <w:hyperlink w:anchor="P632">
        <w:r w:rsidRPr="00280B40">
          <w:rPr>
            <w:rFonts w:ascii="Times New Roman" w:hAnsi="Times New Roman" w:cs="Times New Roman"/>
            <w:color w:val="0000FF"/>
            <w:sz w:val="18"/>
            <w:szCs w:val="18"/>
          </w:rPr>
          <w:t>пункте 13</w:t>
        </w:r>
      </w:hyperlink>
      <w:r w:rsidRPr="00280B40">
        <w:rPr>
          <w:rFonts w:ascii="Times New Roman" w:hAnsi="Times New Roman" w:cs="Times New Roman"/>
          <w:sz w:val="18"/>
          <w:szCs w:val="18"/>
        </w:rPr>
        <w:t xml:space="preserve"> указывается оценка психического развития несовершеннолетнего в соответствии с его возрастом на момент проведения профилактического осмотра: в </w:t>
      </w:r>
      <w:hyperlink w:anchor="P633">
        <w:r w:rsidRPr="00280B40">
          <w:rPr>
            <w:rFonts w:ascii="Times New Roman" w:hAnsi="Times New Roman" w:cs="Times New Roman"/>
            <w:color w:val="0000FF"/>
            <w:sz w:val="18"/>
            <w:szCs w:val="18"/>
          </w:rPr>
          <w:t>подпункте 13.1</w:t>
        </w:r>
      </w:hyperlink>
      <w:r w:rsidRPr="00280B40">
        <w:rPr>
          <w:rFonts w:ascii="Times New Roman" w:hAnsi="Times New Roman" w:cs="Times New Roman"/>
          <w:sz w:val="18"/>
          <w:szCs w:val="18"/>
        </w:rPr>
        <w:t xml:space="preserve"> - для детей от 0 до 4 лет, в </w:t>
      </w:r>
      <w:hyperlink w:anchor="P679">
        <w:r w:rsidRPr="00280B40">
          <w:rPr>
            <w:rFonts w:ascii="Times New Roman" w:hAnsi="Times New Roman" w:cs="Times New Roman"/>
            <w:color w:val="0000FF"/>
            <w:sz w:val="18"/>
            <w:szCs w:val="18"/>
          </w:rPr>
          <w:t>подпункте 13.2</w:t>
        </w:r>
      </w:hyperlink>
      <w:r w:rsidRPr="00280B40">
        <w:rPr>
          <w:rFonts w:ascii="Times New Roman" w:hAnsi="Times New Roman" w:cs="Times New Roman"/>
          <w:sz w:val="18"/>
          <w:szCs w:val="18"/>
        </w:rPr>
        <w:t xml:space="preserve"> - для детей от 5 до 17 лет.</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25. В </w:t>
      </w:r>
      <w:hyperlink w:anchor="P721">
        <w:r w:rsidRPr="00280B40">
          <w:rPr>
            <w:rFonts w:ascii="Times New Roman" w:hAnsi="Times New Roman" w:cs="Times New Roman"/>
            <w:color w:val="0000FF"/>
            <w:sz w:val="18"/>
            <w:szCs w:val="18"/>
          </w:rPr>
          <w:t>пункте 14</w:t>
        </w:r>
      </w:hyperlink>
      <w:r w:rsidRPr="00280B40">
        <w:rPr>
          <w:rFonts w:ascii="Times New Roman" w:hAnsi="Times New Roman" w:cs="Times New Roman"/>
          <w:sz w:val="18"/>
          <w:szCs w:val="18"/>
        </w:rPr>
        <w:t xml:space="preserve"> указывается оценка полового развития несовершеннолетнего, начиная с возраста 10 лет.</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26. В </w:t>
      </w:r>
      <w:hyperlink w:anchor="P735">
        <w:r w:rsidRPr="00280B40">
          <w:rPr>
            <w:rFonts w:ascii="Times New Roman" w:hAnsi="Times New Roman" w:cs="Times New Roman"/>
            <w:color w:val="0000FF"/>
            <w:sz w:val="18"/>
            <w:szCs w:val="18"/>
          </w:rPr>
          <w:t>пункте 15</w:t>
        </w:r>
      </w:hyperlink>
      <w:r w:rsidRPr="00280B40">
        <w:rPr>
          <w:rFonts w:ascii="Times New Roman" w:hAnsi="Times New Roman" w:cs="Times New Roman"/>
          <w:sz w:val="18"/>
          <w:szCs w:val="18"/>
        </w:rPr>
        <w:t xml:space="preserve"> указывается состояние несовершеннолетнего до проведения профилактического осмотра с указанием (при наличии) заболевания (состояния), по поводу которого осуществляется диспансерное наблюдение за несовершеннолетним, и его кода по Международной классификации болезней и проблем, связанных со здоровьем.</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В случае, если несовершеннолетний состоит под диспансерным наблюдением по поводу одного и того же заболевания у нескольких врачей-специалистов (например, по поводу язвенной болезни желудка у врача-педиатра и врача - детского хирурга), каждое такое заболевание указывается один раз врачом-специалистом, первым установившим диспансерное наблюдение. Если несовершеннолетний наблюдается по поводу нескольких </w:t>
      </w:r>
      <w:proofErr w:type="spellStart"/>
      <w:r w:rsidRPr="00280B40">
        <w:rPr>
          <w:rFonts w:ascii="Times New Roman" w:hAnsi="Times New Roman" w:cs="Times New Roman"/>
          <w:sz w:val="18"/>
          <w:szCs w:val="18"/>
        </w:rPr>
        <w:t>этиологически</w:t>
      </w:r>
      <w:proofErr w:type="spellEnd"/>
      <w:r w:rsidRPr="00280B40">
        <w:rPr>
          <w:rFonts w:ascii="Times New Roman" w:hAnsi="Times New Roman" w:cs="Times New Roman"/>
          <w:sz w:val="18"/>
          <w:szCs w:val="18"/>
        </w:rPr>
        <w:t xml:space="preserve"> не связанных заболеваний у одного или нескольких врачей-специалистов, то отмечается каждое из заболеваний.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27. </w:t>
      </w:r>
      <w:hyperlink w:anchor="P810">
        <w:r w:rsidRPr="00280B40">
          <w:rPr>
            <w:rFonts w:ascii="Times New Roman" w:hAnsi="Times New Roman" w:cs="Times New Roman"/>
            <w:color w:val="0000FF"/>
            <w:sz w:val="18"/>
            <w:szCs w:val="18"/>
          </w:rPr>
          <w:t>Пункты 16</w:t>
        </w:r>
      </w:hyperlink>
      <w:r w:rsidRPr="00280B40">
        <w:rPr>
          <w:rFonts w:ascii="Times New Roman" w:hAnsi="Times New Roman" w:cs="Times New Roman"/>
          <w:sz w:val="18"/>
          <w:szCs w:val="18"/>
        </w:rPr>
        <w:t xml:space="preserve"> - </w:t>
      </w:r>
      <w:hyperlink w:anchor="P1173">
        <w:r w:rsidRPr="00280B40">
          <w:rPr>
            <w:rFonts w:ascii="Times New Roman" w:hAnsi="Times New Roman" w:cs="Times New Roman"/>
            <w:color w:val="0000FF"/>
            <w:sz w:val="18"/>
            <w:szCs w:val="18"/>
          </w:rPr>
          <w:t>18</w:t>
        </w:r>
      </w:hyperlink>
      <w:r w:rsidRPr="00280B40">
        <w:rPr>
          <w:rFonts w:ascii="Times New Roman" w:hAnsi="Times New Roman" w:cs="Times New Roman"/>
          <w:sz w:val="18"/>
          <w:szCs w:val="18"/>
        </w:rPr>
        <w:t xml:space="preserve"> заполняются по результату проведенного профилактического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28. В </w:t>
      </w:r>
      <w:hyperlink w:anchor="P786">
        <w:r w:rsidRPr="00280B40">
          <w:rPr>
            <w:rFonts w:ascii="Times New Roman" w:hAnsi="Times New Roman" w:cs="Times New Roman"/>
            <w:color w:val="0000FF"/>
            <w:sz w:val="18"/>
            <w:szCs w:val="18"/>
          </w:rPr>
          <w:t>подпунктах 15.7</w:t>
        </w:r>
      </w:hyperlink>
      <w:r w:rsidRPr="00280B40">
        <w:rPr>
          <w:rFonts w:ascii="Times New Roman" w:hAnsi="Times New Roman" w:cs="Times New Roman"/>
          <w:sz w:val="18"/>
          <w:szCs w:val="18"/>
        </w:rPr>
        <w:t xml:space="preserve"> и </w:t>
      </w:r>
      <w:hyperlink w:anchor="P1144">
        <w:r w:rsidRPr="00280B40">
          <w:rPr>
            <w:rFonts w:ascii="Times New Roman" w:hAnsi="Times New Roman" w:cs="Times New Roman"/>
            <w:color w:val="0000FF"/>
            <w:sz w:val="18"/>
            <w:szCs w:val="18"/>
          </w:rPr>
          <w:t>16.8</w:t>
        </w:r>
      </w:hyperlink>
      <w:r w:rsidRPr="00280B40">
        <w:rPr>
          <w:rFonts w:ascii="Times New Roman" w:hAnsi="Times New Roman" w:cs="Times New Roman"/>
          <w:sz w:val="18"/>
          <w:szCs w:val="18"/>
        </w:rPr>
        <w:t xml:space="preserve"> указывается группа здоровья, определенная в соответствии с Комплексной оценкой состояния здоровья несовершеннолетних, предусмотренной </w:t>
      </w:r>
      <w:hyperlink w:anchor="P390">
        <w:r w:rsidRPr="00280B40">
          <w:rPr>
            <w:rFonts w:ascii="Times New Roman" w:hAnsi="Times New Roman" w:cs="Times New Roman"/>
            <w:color w:val="0000FF"/>
            <w:sz w:val="18"/>
            <w:szCs w:val="18"/>
          </w:rPr>
          <w:t>приложением N 2</w:t>
        </w:r>
      </w:hyperlink>
      <w:r w:rsidRPr="00280B40">
        <w:rPr>
          <w:rFonts w:ascii="Times New Roman" w:hAnsi="Times New Roman" w:cs="Times New Roman"/>
          <w:sz w:val="18"/>
          <w:szCs w:val="18"/>
        </w:rPr>
        <w:t xml:space="preserve"> к Порядку прохождения несовершеннолетними профилактических медицинских осмотров, утвержденному настоящим Приказом (далее - Порядок), путем выбора одного из представленных вариантов: I, II, III, IV, V.</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29. В </w:t>
      </w:r>
      <w:hyperlink w:anchor="P792">
        <w:r w:rsidRPr="00280B40">
          <w:rPr>
            <w:rFonts w:ascii="Times New Roman" w:hAnsi="Times New Roman" w:cs="Times New Roman"/>
            <w:color w:val="0000FF"/>
            <w:sz w:val="18"/>
            <w:szCs w:val="18"/>
          </w:rPr>
          <w:t>подпунктах 15.8</w:t>
        </w:r>
      </w:hyperlink>
      <w:r w:rsidRPr="00280B40">
        <w:rPr>
          <w:rFonts w:ascii="Times New Roman" w:hAnsi="Times New Roman" w:cs="Times New Roman"/>
          <w:sz w:val="18"/>
          <w:szCs w:val="18"/>
        </w:rPr>
        <w:t xml:space="preserve"> и </w:t>
      </w:r>
      <w:hyperlink w:anchor="P1149">
        <w:r w:rsidRPr="00280B40">
          <w:rPr>
            <w:rFonts w:ascii="Times New Roman" w:hAnsi="Times New Roman" w:cs="Times New Roman"/>
            <w:color w:val="0000FF"/>
            <w:sz w:val="18"/>
            <w:szCs w:val="18"/>
          </w:rPr>
          <w:t>16.9</w:t>
        </w:r>
      </w:hyperlink>
      <w:r w:rsidRPr="00280B40">
        <w:rPr>
          <w:rFonts w:ascii="Times New Roman" w:hAnsi="Times New Roman" w:cs="Times New Roman"/>
          <w:sz w:val="18"/>
          <w:szCs w:val="18"/>
        </w:rPr>
        <w:t xml:space="preserve"> указывается медицинская группа для занятий физической культурой, определенная в соответствии с Определением медицинских групп для занятий несовершеннолетними физической культурой, предусмотренным </w:t>
      </w:r>
      <w:hyperlink w:anchor="P427">
        <w:r w:rsidRPr="00280B40">
          <w:rPr>
            <w:rFonts w:ascii="Times New Roman" w:hAnsi="Times New Roman" w:cs="Times New Roman"/>
            <w:color w:val="0000FF"/>
            <w:sz w:val="18"/>
            <w:szCs w:val="18"/>
          </w:rPr>
          <w:t>приложением N 3</w:t>
        </w:r>
      </w:hyperlink>
      <w:r w:rsidRPr="00280B40">
        <w:rPr>
          <w:rFonts w:ascii="Times New Roman" w:hAnsi="Times New Roman" w:cs="Times New Roman"/>
          <w:sz w:val="18"/>
          <w:szCs w:val="18"/>
        </w:rPr>
        <w:t xml:space="preserve"> к Порядку, путем выбора одного из представленных вариантов: основная группа; подготовительная группа; специальная группа "А"/"Б"; не допущен.</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30. В </w:t>
      </w:r>
      <w:hyperlink w:anchor="P821">
        <w:r w:rsidRPr="00280B40">
          <w:rPr>
            <w:rFonts w:ascii="Times New Roman" w:hAnsi="Times New Roman" w:cs="Times New Roman"/>
            <w:color w:val="0000FF"/>
            <w:sz w:val="18"/>
            <w:szCs w:val="18"/>
          </w:rPr>
          <w:t>подпунктах 16.2.1</w:t>
        </w:r>
      </w:hyperlink>
      <w:r w:rsidRPr="00280B40">
        <w:rPr>
          <w:rFonts w:ascii="Times New Roman" w:hAnsi="Times New Roman" w:cs="Times New Roman"/>
          <w:sz w:val="18"/>
          <w:szCs w:val="18"/>
        </w:rPr>
        <w:t xml:space="preserve"> - </w:t>
      </w:r>
      <w:hyperlink w:anchor="P1113">
        <w:r w:rsidRPr="00280B40">
          <w:rPr>
            <w:rFonts w:ascii="Times New Roman" w:hAnsi="Times New Roman" w:cs="Times New Roman"/>
            <w:color w:val="0000FF"/>
            <w:sz w:val="18"/>
            <w:szCs w:val="18"/>
          </w:rPr>
          <w:t>16.6.6</w:t>
        </w:r>
      </w:hyperlink>
      <w:r w:rsidRPr="00280B40">
        <w:rPr>
          <w:rFonts w:ascii="Times New Roman" w:hAnsi="Times New Roman" w:cs="Times New Roman"/>
          <w:sz w:val="18"/>
          <w:szCs w:val="18"/>
        </w:rPr>
        <w:t xml:space="preserve"> указываются: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наличие установленного диспансерного наблюдения путем выбора одного из представленных вариантов: установлено ранее, установлено впервые, не установлено;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дополнительные консультации и исследования, назначенные несовершеннолетнему, путем выбора одного из представленных вариантов: да, нет; условия их проведения путем выбора одного из представленных вариантов: в амбулаторных условиях, в условиях дневного стационара; в стационарных условиях;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дополнительные консультации и исследования, выполненные несовершеннолетнему, путем выбора одного из представленных вариантов: да, нет; условия их проведения путем выбора одного из представленных вариантов: в амбулаторных условиях, в условиях дневного стационара; в стационарных условиях;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назначенное лечение путем выбора одного из представленных вариантов: да, нет; условия, в которых выполнено лечение, путем выбора одного из представленных вариантов: в амбулаторных условиях, в условиях дневного стационара; </w:t>
      </w:r>
      <w:r w:rsidRPr="00280B40">
        <w:rPr>
          <w:rFonts w:ascii="Times New Roman" w:hAnsi="Times New Roman" w:cs="Times New Roman"/>
          <w:sz w:val="18"/>
          <w:szCs w:val="18"/>
        </w:rPr>
        <w:lastRenderedPageBreak/>
        <w:t>в стационарных условиях;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медицинская реабилитация и (или) санаторно-курортное лечение, назначенные несовершеннолетнему, путем выбора одного из представленных вариантов: да, нет; условия их проведения путем выбора одного из представленных вариантов: в амбулаторных условиях; в условиях дневного стационара; в стационарных условиях.</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31. В </w:t>
      </w:r>
      <w:hyperlink w:anchor="P1126">
        <w:r w:rsidRPr="00280B40">
          <w:rPr>
            <w:rFonts w:ascii="Times New Roman" w:hAnsi="Times New Roman" w:cs="Times New Roman"/>
            <w:color w:val="0000FF"/>
            <w:sz w:val="18"/>
            <w:szCs w:val="18"/>
          </w:rPr>
          <w:t>подпункте 16.7</w:t>
        </w:r>
      </w:hyperlink>
      <w:r w:rsidRPr="00280B40">
        <w:rPr>
          <w:rFonts w:ascii="Times New Roman" w:hAnsi="Times New Roman" w:cs="Times New Roman"/>
          <w:sz w:val="18"/>
          <w:szCs w:val="18"/>
        </w:rPr>
        <w:t xml:space="preserve"> указываются сведения об инвалидности пациента при ее наличии на основании документов, подтверждающих инвалидность &lt;5&gt;, с указанием даты установления впервые, даты последнего освидетельствования, которые обозначаются арабскими цифрами с указанием числа (два знака), месяца (два знака) и года (четыре знака), не допускается указание даты в ином формате.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&lt;5&gt; </w:t>
      </w:r>
      <w:hyperlink r:id="rId53">
        <w:r w:rsidRPr="00280B40">
          <w:rPr>
            <w:rFonts w:ascii="Times New Roman" w:hAnsi="Times New Roman" w:cs="Times New Roman"/>
            <w:color w:val="0000FF"/>
            <w:sz w:val="18"/>
            <w:szCs w:val="18"/>
          </w:rPr>
          <w:t>Пункт 46</w:t>
        </w:r>
      </w:hyperlink>
      <w:r w:rsidRPr="00280B40">
        <w:rPr>
          <w:rFonts w:ascii="Times New Roman" w:hAnsi="Times New Roman" w:cs="Times New Roman"/>
          <w:sz w:val="18"/>
          <w:szCs w:val="18"/>
        </w:rPr>
        <w:t xml:space="preserve"> Правил признания лица инвалидом, утвержденных постановлением Правительства Российской Федерации от 5 апреля 2022 г. N 588.</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32. В </w:t>
      </w:r>
      <w:hyperlink w:anchor="P1164">
        <w:r w:rsidRPr="00280B40">
          <w:rPr>
            <w:rFonts w:ascii="Times New Roman" w:hAnsi="Times New Roman" w:cs="Times New Roman"/>
            <w:color w:val="0000FF"/>
            <w:sz w:val="18"/>
            <w:szCs w:val="18"/>
          </w:rPr>
          <w:t>пункте 17</w:t>
        </w:r>
      </w:hyperlink>
      <w:r w:rsidRPr="00280B40">
        <w:rPr>
          <w:rFonts w:ascii="Times New Roman" w:hAnsi="Times New Roman" w:cs="Times New Roman"/>
          <w:sz w:val="18"/>
          <w:szCs w:val="18"/>
        </w:rPr>
        <w:t xml:space="preserve"> предлагаются рекомендации по формированию здорового образа жизни, режиму дня, питанию, физическому развитию, иммунопрофилактике, занятиям физической культурой.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33. В </w:t>
      </w:r>
      <w:hyperlink w:anchor="P1173">
        <w:r w:rsidRPr="00280B40">
          <w:rPr>
            <w:rFonts w:ascii="Times New Roman" w:hAnsi="Times New Roman" w:cs="Times New Roman"/>
            <w:color w:val="0000FF"/>
            <w:sz w:val="18"/>
            <w:szCs w:val="18"/>
          </w:rPr>
          <w:t>пункте 18</w:t>
        </w:r>
      </w:hyperlink>
      <w:r w:rsidRPr="00280B40">
        <w:rPr>
          <w:rFonts w:ascii="Times New Roman" w:hAnsi="Times New Roman" w:cs="Times New Roman"/>
          <w:sz w:val="18"/>
          <w:szCs w:val="18"/>
        </w:rPr>
        <w:t xml:space="preserve"> предлагаются рекомендации по диспансерному наблюдению, лечению, медицинской реабилитации и санаторно-курортному лечению.</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34. </w:t>
      </w:r>
      <w:hyperlink w:anchor="P533">
        <w:r w:rsidRPr="00280B40">
          <w:rPr>
            <w:rFonts w:ascii="Times New Roman" w:hAnsi="Times New Roman" w:cs="Times New Roman"/>
            <w:color w:val="0000FF"/>
            <w:sz w:val="18"/>
            <w:szCs w:val="18"/>
          </w:rPr>
          <w:t>Карту</w:t>
        </w:r>
      </w:hyperlink>
      <w:r w:rsidRPr="00280B40">
        <w:rPr>
          <w:rFonts w:ascii="Times New Roman" w:hAnsi="Times New Roman" w:cs="Times New Roman"/>
          <w:sz w:val="18"/>
          <w:szCs w:val="18"/>
        </w:rPr>
        <w:t xml:space="preserve"> осмотра подписывает врач, ответственный за проведение профилактического осмотра, согласно </w:t>
      </w:r>
      <w:hyperlink w:anchor="P79">
        <w:r w:rsidRPr="00280B40">
          <w:rPr>
            <w:rFonts w:ascii="Times New Roman" w:hAnsi="Times New Roman" w:cs="Times New Roman"/>
            <w:color w:val="0000FF"/>
            <w:sz w:val="18"/>
            <w:szCs w:val="18"/>
          </w:rPr>
          <w:t>пункту 12</w:t>
        </w:r>
      </w:hyperlink>
      <w:r w:rsidRPr="00280B40">
        <w:rPr>
          <w:rFonts w:ascii="Times New Roman" w:hAnsi="Times New Roman" w:cs="Times New Roman"/>
          <w:sz w:val="18"/>
          <w:szCs w:val="18"/>
        </w:rPr>
        <w:t xml:space="preserve"> порядка прохождения несовершеннолетними профилактических медицинских осмотров (приложение N 1 к настоящему приказу), и руководитель медицинской организации, ответственной за проведение профилактического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35. Оттиск печати медицинской организации (при наличии) ставится на последнем листе </w:t>
      </w:r>
      <w:hyperlink w:anchor="P533">
        <w:r w:rsidRPr="00280B40">
          <w:rPr>
            <w:rFonts w:ascii="Times New Roman" w:hAnsi="Times New Roman" w:cs="Times New Roman"/>
            <w:color w:val="0000FF"/>
            <w:sz w:val="18"/>
            <w:szCs w:val="18"/>
          </w:rPr>
          <w:t>карты</w:t>
        </w:r>
      </w:hyperlink>
      <w:r w:rsidRPr="00280B40">
        <w:rPr>
          <w:rFonts w:ascii="Times New Roman" w:hAnsi="Times New Roman" w:cs="Times New Roman"/>
          <w:sz w:val="18"/>
          <w:szCs w:val="18"/>
        </w:rPr>
        <w:t xml:space="preserve"> осмотра.</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36. Дата заполнения указывается арабскими цифрами.</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0"/>
        <w:rPr>
          <w:rFonts w:ascii="Times New Roman" w:hAnsi="Times New Roman" w:cs="Times New Roman"/>
          <w:sz w:val="18"/>
          <w:szCs w:val="18"/>
        </w:rPr>
      </w:pPr>
      <w:r w:rsidRPr="00280B40">
        <w:rPr>
          <w:rFonts w:ascii="Times New Roman" w:hAnsi="Times New Roman" w:cs="Times New Roman"/>
          <w:sz w:val="18"/>
          <w:szCs w:val="18"/>
        </w:rPr>
        <w:t>Приложение N 4</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приказу Министерства здравоохранения</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1"/>
      </w:tblGrid>
      <w:tr w:rsidR="00280B40" w:rsidRPr="00280B40">
        <w:tc>
          <w:tcPr>
            <w:tcW w:w="9071" w:type="dxa"/>
            <w:tcBorders>
              <w:top w:val="single" w:sz="4" w:space="0" w:color="auto"/>
              <w:left w:val="single" w:sz="4" w:space="0" w:color="auto"/>
              <w:bottom w:val="single" w:sz="4" w:space="0" w:color="auto"/>
              <w:right w:val="single" w:sz="4" w:space="0" w:color="auto"/>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ОТРАСЛЕВОЕ СТАТИСТИЧЕСКОЕ НАБЛЮДЕНИЕ</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1"/>
      </w:tblGrid>
      <w:tr w:rsidR="00280B40" w:rsidRPr="00280B40">
        <w:tc>
          <w:tcPr>
            <w:tcW w:w="9071" w:type="dxa"/>
            <w:tcBorders>
              <w:top w:val="single" w:sz="4" w:space="0" w:color="auto"/>
              <w:left w:val="single" w:sz="4" w:space="0" w:color="auto"/>
              <w:bottom w:val="single" w:sz="4" w:space="0" w:color="auto"/>
              <w:right w:val="single" w:sz="4" w:space="0" w:color="auto"/>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КОНФИДЕНЦИАЛЬНОСТЬ ГАРАНТИРУЕТСЯ ПОЛУЧАТЕЛЕМ ИНФОРМАЦИИ</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1"/>
      </w:tblGrid>
      <w:tr w:rsidR="00280B40" w:rsidRPr="00280B40">
        <w:tc>
          <w:tcPr>
            <w:tcW w:w="9071" w:type="dxa"/>
            <w:tcBorders>
              <w:top w:val="single" w:sz="4" w:space="0" w:color="auto"/>
              <w:left w:val="single" w:sz="4" w:space="0" w:color="auto"/>
              <w:bottom w:val="single" w:sz="4" w:space="0" w:color="auto"/>
              <w:right w:val="single" w:sz="4" w:space="0" w:color="auto"/>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Нарушение порядка представления первичных статистических данных или несвоевременное предоставление этих данных, либо предоставление недостоверных первичных статистических данных влечет ответственность, установленную </w:t>
            </w:r>
            <w:hyperlink r:id="rId54">
              <w:r w:rsidRPr="00280B40">
                <w:rPr>
                  <w:rFonts w:ascii="Times New Roman" w:hAnsi="Times New Roman" w:cs="Times New Roman"/>
                  <w:color w:val="0000FF"/>
                  <w:sz w:val="18"/>
                  <w:szCs w:val="18"/>
                </w:rPr>
                <w:t>статьей 13.19</w:t>
              </w:r>
            </w:hyperlink>
            <w:r w:rsidRPr="00280B40">
              <w:rPr>
                <w:rFonts w:ascii="Times New Roman" w:hAnsi="Times New Roman" w:cs="Times New Roman"/>
                <w:sz w:val="18"/>
                <w:szCs w:val="18"/>
              </w:rPr>
              <w:t xml:space="preserve"> Кодекса Российской Федерации об административных правонарушениях</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1"/>
      </w:tblGrid>
      <w:tr w:rsidR="00280B40" w:rsidRPr="00280B40">
        <w:tc>
          <w:tcPr>
            <w:tcW w:w="9071" w:type="dxa"/>
            <w:tcBorders>
              <w:top w:val="single" w:sz="4" w:space="0" w:color="auto"/>
              <w:left w:val="single" w:sz="4" w:space="0" w:color="auto"/>
              <w:bottom w:val="single" w:sz="4" w:space="0" w:color="auto"/>
              <w:right w:val="single" w:sz="4" w:space="0" w:color="auto"/>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Обязанность представления административных данных предусмотрена </w:t>
            </w:r>
            <w:hyperlink r:id="rId55">
              <w:r w:rsidRPr="00280B40">
                <w:rPr>
                  <w:rFonts w:ascii="Times New Roman" w:hAnsi="Times New Roman" w:cs="Times New Roman"/>
                  <w:color w:val="0000FF"/>
                  <w:sz w:val="18"/>
                  <w:szCs w:val="18"/>
                </w:rPr>
                <w:t>статьей 8</w:t>
              </w:r>
            </w:hyperlink>
            <w:r w:rsidRPr="00280B40">
              <w:rPr>
                <w:rFonts w:ascii="Times New Roman" w:hAnsi="Times New Roman" w:cs="Times New Roman"/>
                <w:sz w:val="18"/>
                <w:szCs w:val="18"/>
              </w:rPr>
              <w:t xml:space="preserve"> Федерального закона от 29 ноября 2007 г. N 282-ФЗ "Об официальном статистическом учете и системе государственной статистики в Российской Федерации"</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1"/>
      </w:tblGrid>
      <w:tr w:rsidR="00280B40" w:rsidRPr="00280B40">
        <w:tc>
          <w:tcPr>
            <w:tcW w:w="9071" w:type="dxa"/>
            <w:tcBorders>
              <w:top w:val="single" w:sz="4" w:space="0" w:color="auto"/>
              <w:left w:val="single" w:sz="4" w:space="0" w:color="auto"/>
              <w:bottom w:val="single" w:sz="4" w:space="0" w:color="auto"/>
              <w:right w:val="single" w:sz="4" w:space="0" w:color="auto"/>
            </w:tcBorders>
          </w:tcPr>
          <w:p w:rsidR="00280B40" w:rsidRPr="00280B40" w:rsidRDefault="00280B40" w:rsidP="00280B40">
            <w:pPr>
              <w:pStyle w:val="ConsPlusNormal"/>
              <w:jc w:val="center"/>
              <w:rPr>
                <w:rFonts w:ascii="Times New Roman" w:hAnsi="Times New Roman" w:cs="Times New Roman"/>
                <w:sz w:val="18"/>
                <w:szCs w:val="18"/>
              </w:rPr>
            </w:pPr>
            <w:bookmarkStart w:id="43" w:name="P1299"/>
            <w:bookmarkEnd w:id="43"/>
            <w:r w:rsidRPr="00280B40">
              <w:rPr>
                <w:rFonts w:ascii="Times New Roman" w:hAnsi="Times New Roman" w:cs="Times New Roman"/>
                <w:sz w:val="18"/>
                <w:szCs w:val="18"/>
              </w:rPr>
              <w:t>СВЕДЕНИЯ</w:t>
            </w:r>
          </w:p>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О ПРОФИЛАКТИЧЕСКИХ МЕДИЦИНСКИХ ОСМОТРАХ НЕСОВЕРШЕННОЛЕТНИХ ЗА 20__ ГОД</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74"/>
        <w:gridCol w:w="2324"/>
        <w:gridCol w:w="1962"/>
        <w:gridCol w:w="340"/>
        <w:gridCol w:w="1555"/>
        <w:gridCol w:w="1393"/>
      </w:tblGrid>
      <w:tr w:rsidR="00280B40" w:rsidRPr="00280B40">
        <w:tc>
          <w:tcPr>
            <w:tcW w:w="3798" w:type="dxa"/>
            <w:gridSpan w:val="2"/>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Представляют:</w:t>
            </w:r>
          </w:p>
        </w:tc>
        <w:tc>
          <w:tcPr>
            <w:tcW w:w="1962"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Сроки представления</w:t>
            </w:r>
          </w:p>
        </w:tc>
        <w:tc>
          <w:tcPr>
            <w:tcW w:w="340" w:type="dxa"/>
            <w:vMerge w:val="restart"/>
            <w:tcBorders>
              <w:top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948" w:type="dxa"/>
            <w:gridSpan w:val="2"/>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Форма N 030-ПО/о</w:t>
            </w:r>
          </w:p>
        </w:tc>
      </w:tr>
      <w:tr w:rsidR="00280B40" w:rsidRPr="00280B40">
        <w:tblPrEx>
          <w:tblBorders>
            <w:right w:val="none" w:sz="0" w:space="0" w:color="auto"/>
          </w:tblBorders>
        </w:tblPrEx>
        <w:tc>
          <w:tcPr>
            <w:tcW w:w="3798" w:type="dxa"/>
            <w:gridSpan w:val="2"/>
            <w:vMerge w:val="restart"/>
            <w:tcBorders>
              <w:bottom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Медицинские организации, ответственные за проведение профилактических медицинских осмотров несовершеннолетних (далее - профилактические осмотры):</w:t>
            </w:r>
          </w:p>
        </w:tc>
        <w:tc>
          <w:tcPr>
            <w:tcW w:w="1962" w:type="dxa"/>
            <w:vMerge w:val="restart"/>
            <w:tcBorders>
              <w:bottom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w:t>
            </w:r>
          </w:p>
        </w:tc>
        <w:tc>
          <w:tcPr>
            <w:tcW w:w="340" w:type="dxa"/>
            <w:vMerge/>
            <w:tcBorders>
              <w:top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948" w:type="dxa"/>
            <w:gridSpan w:val="2"/>
            <w:tcBorders>
              <w:left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Приказ</w:t>
            </w:r>
          </w:p>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Минздрава России</w:t>
            </w:r>
          </w:p>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tc>
      </w:tr>
      <w:tr w:rsidR="00280B40" w:rsidRPr="00280B40">
        <w:tc>
          <w:tcPr>
            <w:tcW w:w="3798" w:type="dxa"/>
            <w:gridSpan w:val="2"/>
            <w:vMerge/>
            <w:tcBorders>
              <w:bottom w:val="nil"/>
            </w:tcBorders>
          </w:tcPr>
          <w:p w:rsidR="00280B40" w:rsidRPr="00280B40" w:rsidRDefault="00280B40" w:rsidP="00280B40">
            <w:pPr>
              <w:pStyle w:val="ConsPlusNormal"/>
              <w:rPr>
                <w:rFonts w:ascii="Times New Roman" w:hAnsi="Times New Roman" w:cs="Times New Roman"/>
                <w:sz w:val="18"/>
                <w:szCs w:val="18"/>
              </w:rPr>
            </w:pPr>
          </w:p>
        </w:tc>
        <w:tc>
          <w:tcPr>
            <w:tcW w:w="1962" w:type="dxa"/>
            <w:vMerge/>
            <w:tcBorders>
              <w:bottom w:val="nil"/>
            </w:tcBorders>
          </w:tcPr>
          <w:p w:rsidR="00280B40" w:rsidRPr="00280B40" w:rsidRDefault="00280B40" w:rsidP="00280B40">
            <w:pPr>
              <w:pStyle w:val="ConsPlusNormal"/>
              <w:rPr>
                <w:rFonts w:ascii="Times New Roman" w:hAnsi="Times New Roman" w:cs="Times New Roman"/>
                <w:sz w:val="18"/>
                <w:szCs w:val="18"/>
              </w:rPr>
            </w:pPr>
          </w:p>
        </w:tc>
        <w:tc>
          <w:tcPr>
            <w:tcW w:w="340" w:type="dxa"/>
            <w:vMerge/>
            <w:tcBorders>
              <w:top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948" w:type="dxa"/>
            <w:gridSpan w:val="2"/>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Годовая</w:t>
            </w:r>
          </w:p>
        </w:tc>
      </w:tr>
      <w:tr w:rsidR="00280B40" w:rsidRPr="00280B40">
        <w:tblPrEx>
          <w:tblBorders>
            <w:right w:val="none" w:sz="0" w:space="0" w:color="auto"/>
            <w:insideH w:val="nil"/>
          </w:tblBorders>
        </w:tblPrEx>
        <w:trPr>
          <w:trHeight w:val="269"/>
        </w:trPr>
        <w:tc>
          <w:tcPr>
            <w:tcW w:w="3798" w:type="dxa"/>
            <w:gridSpan w:val="2"/>
            <w:vMerge/>
            <w:tcBorders>
              <w:bottom w:val="nil"/>
            </w:tcBorders>
          </w:tcPr>
          <w:p w:rsidR="00280B40" w:rsidRPr="00280B40" w:rsidRDefault="00280B40" w:rsidP="00280B40">
            <w:pPr>
              <w:pStyle w:val="ConsPlusNormal"/>
              <w:rPr>
                <w:rFonts w:ascii="Times New Roman" w:hAnsi="Times New Roman" w:cs="Times New Roman"/>
                <w:sz w:val="18"/>
                <w:szCs w:val="18"/>
              </w:rPr>
            </w:pPr>
          </w:p>
        </w:tc>
        <w:tc>
          <w:tcPr>
            <w:tcW w:w="1962" w:type="dxa"/>
            <w:vMerge/>
            <w:tcBorders>
              <w:bottom w:val="nil"/>
            </w:tcBorders>
          </w:tcPr>
          <w:p w:rsidR="00280B40" w:rsidRPr="00280B40" w:rsidRDefault="00280B40" w:rsidP="00280B40">
            <w:pPr>
              <w:pStyle w:val="ConsPlusNormal"/>
              <w:rPr>
                <w:rFonts w:ascii="Times New Roman" w:hAnsi="Times New Roman" w:cs="Times New Roman"/>
                <w:sz w:val="18"/>
                <w:szCs w:val="18"/>
              </w:rPr>
            </w:pPr>
          </w:p>
        </w:tc>
        <w:tc>
          <w:tcPr>
            <w:tcW w:w="340" w:type="dxa"/>
            <w:vMerge/>
            <w:tcBorders>
              <w:top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948" w:type="dxa"/>
            <w:gridSpan w:val="2"/>
            <w:vMerge w:val="restart"/>
            <w:tcBorders>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right w:val="none" w:sz="0" w:space="0" w:color="auto"/>
            <w:insideH w:val="nil"/>
          </w:tblBorders>
        </w:tblPrEx>
        <w:tc>
          <w:tcPr>
            <w:tcW w:w="3798" w:type="dxa"/>
            <w:gridSpan w:val="2"/>
            <w:tcBorders>
              <w:top w:val="nil"/>
              <w:bottom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исполнительному органу власти субъекта Российской Федерации в сфере охраны здоровья.</w:t>
            </w:r>
          </w:p>
        </w:tc>
        <w:tc>
          <w:tcPr>
            <w:tcW w:w="1962" w:type="dxa"/>
            <w:tcBorders>
              <w:top w:val="nil"/>
              <w:bottom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Ежегодно до 20 января</w:t>
            </w:r>
          </w:p>
        </w:tc>
        <w:tc>
          <w:tcPr>
            <w:tcW w:w="340" w:type="dxa"/>
            <w:tcBorders>
              <w:top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948" w:type="dxa"/>
            <w:gridSpan w:val="2"/>
            <w:vMerge/>
            <w:tcBorders>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right w:val="none" w:sz="0" w:space="0" w:color="auto"/>
            <w:insideH w:val="nil"/>
          </w:tblBorders>
        </w:tblPrEx>
        <w:tc>
          <w:tcPr>
            <w:tcW w:w="3798" w:type="dxa"/>
            <w:gridSpan w:val="2"/>
            <w:tcBorders>
              <w:top w:val="nil"/>
              <w:bottom w:val="nil"/>
            </w:tcBorders>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Исполнительные органы власти субъектов Российской Федерации в сфере охраны </w:t>
            </w:r>
            <w:r w:rsidRPr="00280B40">
              <w:rPr>
                <w:rFonts w:ascii="Times New Roman" w:hAnsi="Times New Roman" w:cs="Times New Roman"/>
                <w:sz w:val="18"/>
                <w:szCs w:val="18"/>
              </w:rPr>
              <w:lastRenderedPageBreak/>
              <w:t>здоровья:</w:t>
            </w:r>
          </w:p>
        </w:tc>
        <w:tc>
          <w:tcPr>
            <w:tcW w:w="1962" w:type="dxa"/>
            <w:tcBorders>
              <w:top w:val="nil"/>
              <w:bottom w:val="nil"/>
            </w:tcBorders>
          </w:tcPr>
          <w:p w:rsidR="00280B40" w:rsidRPr="00280B40" w:rsidRDefault="00280B40" w:rsidP="00280B40">
            <w:pPr>
              <w:pStyle w:val="ConsPlusNormal"/>
              <w:rPr>
                <w:rFonts w:ascii="Times New Roman" w:hAnsi="Times New Roman" w:cs="Times New Roman"/>
                <w:sz w:val="18"/>
                <w:szCs w:val="18"/>
              </w:rPr>
            </w:pPr>
          </w:p>
        </w:tc>
        <w:tc>
          <w:tcPr>
            <w:tcW w:w="340" w:type="dxa"/>
            <w:tcBorders>
              <w:top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948" w:type="dxa"/>
            <w:gridSpan w:val="2"/>
            <w:vMerge/>
            <w:tcBorders>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right w:val="none" w:sz="0" w:space="0" w:color="auto"/>
            <w:insideH w:val="nil"/>
          </w:tblBorders>
        </w:tblPrEx>
        <w:tc>
          <w:tcPr>
            <w:tcW w:w="3798" w:type="dxa"/>
            <w:gridSpan w:val="2"/>
            <w:tcBorders>
              <w:top w:val="nil"/>
            </w:tcBorders>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 Минздраву России.</w:t>
            </w:r>
          </w:p>
        </w:tc>
        <w:tc>
          <w:tcPr>
            <w:tcW w:w="1962" w:type="dxa"/>
            <w:tcBorders>
              <w:top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Ежегодно до 15 февраля</w:t>
            </w:r>
          </w:p>
        </w:tc>
        <w:tc>
          <w:tcPr>
            <w:tcW w:w="340" w:type="dxa"/>
            <w:tcBorders>
              <w:top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948" w:type="dxa"/>
            <w:gridSpan w:val="2"/>
            <w:vMerge/>
            <w:tcBorders>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right w:val="none" w:sz="0" w:space="0" w:color="auto"/>
          </w:tblBorders>
        </w:tblPrEx>
        <w:tc>
          <w:tcPr>
            <w:tcW w:w="7655" w:type="dxa"/>
            <w:gridSpan w:val="5"/>
          </w:tcPr>
          <w:p w:rsidR="00280B40" w:rsidRPr="00280B40" w:rsidRDefault="00280B40" w:rsidP="00280B40">
            <w:pPr>
              <w:pStyle w:val="ConsPlusNormal"/>
              <w:rPr>
                <w:rFonts w:ascii="Times New Roman" w:hAnsi="Times New Roman" w:cs="Times New Roman"/>
                <w:sz w:val="18"/>
                <w:szCs w:val="18"/>
              </w:rPr>
            </w:pPr>
            <w:bookmarkStart w:id="44" w:name="P1322"/>
            <w:bookmarkEnd w:id="44"/>
            <w:r w:rsidRPr="00280B40">
              <w:rPr>
                <w:rFonts w:ascii="Times New Roman" w:hAnsi="Times New Roman" w:cs="Times New Roman"/>
                <w:sz w:val="18"/>
                <w:szCs w:val="18"/>
              </w:rPr>
              <w:t>Наименование отчитывающейся медицинской организации:</w:t>
            </w:r>
          </w:p>
        </w:tc>
        <w:tc>
          <w:tcPr>
            <w:tcW w:w="1393" w:type="dxa"/>
            <w:vMerge w:val="restart"/>
            <w:tcBorders>
              <w:top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right w:val="none" w:sz="0" w:space="0" w:color="auto"/>
          </w:tblBorders>
        </w:tblPrEx>
        <w:tc>
          <w:tcPr>
            <w:tcW w:w="7655" w:type="dxa"/>
            <w:gridSpan w:val="5"/>
          </w:tcPr>
          <w:p w:rsidR="00280B40" w:rsidRPr="00280B40" w:rsidRDefault="00280B40" w:rsidP="00280B40">
            <w:pPr>
              <w:pStyle w:val="ConsPlusNormal"/>
              <w:rPr>
                <w:rFonts w:ascii="Times New Roman" w:hAnsi="Times New Roman" w:cs="Times New Roman"/>
                <w:sz w:val="18"/>
                <w:szCs w:val="18"/>
              </w:rPr>
            </w:pPr>
            <w:bookmarkStart w:id="45" w:name="P1324"/>
            <w:bookmarkEnd w:id="45"/>
            <w:r w:rsidRPr="00280B40">
              <w:rPr>
                <w:rFonts w:ascii="Times New Roman" w:hAnsi="Times New Roman" w:cs="Times New Roman"/>
                <w:sz w:val="18"/>
                <w:szCs w:val="18"/>
              </w:rPr>
              <w:t>Адрес места нахождения медицинской организации:</w:t>
            </w:r>
          </w:p>
        </w:tc>
        <w:tc>
          <w:tcPr>
            <w:tcW w:w="1393" w:type="dxa"/>
            <w:vMerge/>
            <w:tcBorders>
              <w:top w:val="nil"/>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474"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Код формы по </w:t>
            </w:r>
            <w:hyperlink r:id="rId56">
              <w:r w:rsidRPr="00280B40">
                <w:rPr>
                  <w:rFonts w:ascii="Times New Roman" w:hAnsi="Times New Roman" w:cs="Times New Roman"/>
                  <w:color w:val="0000FF"/>
                  <w:sz w:val="18"/>
                  <w:szCs w:val="18"/>
                </w:rPr>
                <w:t>ОКУД</w:t>
              </w:r>
            </w:hyperlink>
          </w:p>
        </w:tc>
        <w:tc>
          <w:tcPr>
            <w:tcW w:w="7574" w:type="dxa"/>
            <w:gridSpan w:val="5"/>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Код</w:t>
            </w:r>
          </w:p>
        </w:tc>
      </w:tr>
      <w:tr w:rsidR="00280B40" w:rsidRPr="00280B40">
        <w:tc>
          <w:tcPr>
            <w:tcW w:w="1474" w:type="dxa"/>
            <w:vMerge/>
          </w:tcPr>
          <w:p w:rsidR="00280B40" w:rsidRPr="00280B40" w:rsidRDefault="00280B40" w:rsidP="00280B40">
            <w:pPr>
              <w:pStyle w:val="ConsPlusNormal"/>
              <w:rPr>
                <w:rFonts w:ascii="Times New Roman" w:hAnsi="Times New Roman" w:cs="Times New Roman"/>
                <w:sz w:val="18"/>
                <w:szCs w:val="18"/>
              </w:rPr>
            </w:pPr>
          </w:p>
        </w:tc>
        <w:tc>
          <w:tcPr>
            <w:tcW w:w="4626" w:type="dxa"/>
            <w:gridSpan w:val="3"/>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отчитывающейся организации по ОКПО (для территориально обособленного подразделения и головного подразделения юридического лица - идентификационный номер)</w:t>
            </w:r>
          </w:p>
        </w:tc>
        <w:tc>
          <w:tcPr>
            <w:tcW w:w="1555" w:type="dxa"/>
          </w:tcPr>
          <w:p w:rsidR="00280B40" w:rsidRPr="00280B40" w:rsidRDefault="00280B40" w:rsidP="00280B40">
            <w:pPr>
              <w:pStyle w:val="ConsPlusNormal"/>
              <w:rPr>
                <w:rFonts w:ascii="Times New Roman" w:hAnsi="Times New Roman" w:cs="Times New Roman"/>
                <w:sz w:val="18"/>
                <w:szCs w:val="18"/>
              </w:rPr>
            </w:pPr>
          </w:p>
        </w:tc>
        <w:tc>
          <w:tcPr>
            <w:tcW w:w="1393" w:type="dxa"/>
          </w:tcPr>
          <w:p w:rsidR="00280B40" w:rsidRPr="00280B40" w:rsidRDefault="00280B40" w:rsidP="00280B40">
            <w:pPr>
              <w:pStyle w:val="ConsPlusNormal"/>
              <w:rPr>
                <w:rFonts w:ascii="Times New Roman" w:hAnsi="Times New Roman" w:cs="Times New Roman"/>
                <w:sz w:val="18"/>
                <w:szCs w:val="18"/>
              </w:rPr>
            </w:pPr>
          </w:p>
        </w:tc>
      </w:tr>
      <w:tr w:rsidR="00280B40" w:rsidRPr="00280B40">
        <w:tc>
          <w:tcPr>
            <w:tcW w:w="147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w:t>
            </w:r>
          </w:p>
        </w:tc>
        <w:tc>
          <w:tcPr>
            <w:tcW w:w="4626" w:type="dxa"/>
            <w:gridSpan w:val="3"/>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2</w:t>
            </w:r>
          </w:p>
        </w:tc>
        <w:tc>
          <w:tcPr>
            <w:tcW w:w="1555"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3</w:t>
            </w:r>
          </w:p>
        </w:tc>
        <w:tc>
          <w:tcPr>
            <w:tcW w:w="139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4</w:t>
            </w:r>
          </w:p>
        </w:tc>
      </w:tr>
      <w:tr w:rsidR="00280B40" w:rsidRPr="00280B40">
        <w:tc>
          <w:tcPr>
            <w:tcW w:w="147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0609339</w:t>
            </w:r>
          </w:p>
        </w:tc>
        <w:tc>
          <w:tcPr>
            <w:tcW w:w="4626" w:type="dxa"/>
            <w:gridSpan w:val="3"/>
          </w:tcPr>
          <w:p w:rsidR="00280B40" w:rsidRPr="00280B40" w:rsidRDefault="00280B40" w:rsidP="00280B40">
            <w:pPr>
              <w:pStyle w:val="ConsPlusNormal"/>
              <w:rPr>
                <w:rFonts w:ascii="Times New Roman" w:hAnsi="Times New Roman" w:cs="Times New Roman"/>
                <w:sz w:val="18"/>
                <w:szCs w:val="18"/>
              </w:rPr>
            </w:pPr>
          </w:p>
        </w:tc>
        <w:tc>
          <w:tcPr>
            <w:tcW w:w="1555" w:type="dxa"/>
          </w:tcPr>
          <w:p w:rsidR="00280B40" w:rsidRPr="00280B40" w:rsidRDefault="00280B40" w:rsidP="00280B40">
            <w:pPr>
              <w:pStyle w:val="ConsPlusNormal"/>
              <w:rPr>
                <w:rFonts w:ascii="Times New Roman" w:hAnsi="Times New Roman" w:cs="Times New Roman"/>
                <w:sz w:val="18"/>
                <w:szCs w:val="18"/>
              </w:rPr>
            </w:pPr>
          </w:p>
        </w:tc>
        <w:tc>
          <w:tcPr>
            <w:tcW w:w="1393" w:type="dxa"/>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4922"/>
        <w:gridCol w:w="180"/>
        <w:gridCol w:w="241"/>
        <w:gridCol w:w="1417"/>
        <w:gridCol w:w="916"/>
        <w:gridCol w:w="1352"/>
      </w:tblGrid>
      <w:tr w:rsidR="00280B40" w:rsidRPr="00280B40">
        <w:tc>
          <w:tcPr>
            <w:tcW w:w="9028" w:type="dxa"/>
            <w:gridSpan w:val="6"/>
            <w:tcBorders>
              <w:top w:val="nil"/>
              <w:left w:val="nil"/>
              <w:bottom w:val="nil"/>
              <w:right w:val="nil"/>
            </w:tcBorders>
            <w:vAlign w:val="bottom"/>
          </w:tcPr>
          <w:p w:rsidR="00280B40" w:rsidRPr="00280B40" w:rsidRDefault="00280B40" w:rsidP="00280B40">
            <w:pPr>
              <w:pStyle w:val="ConsPlusNormal"/>
              <w:outlineLvl w:val="1"/>
              <w:rPr>
                <w:rFonts w:ascii="Times New Roman" w:hAnsi="Times New Roman" w:cs="Times New Roman"/>
                <w:sz w:val="18"/>
                <w:szCs w:val="18"/>
              </w:rPr>
            </w:pPr>
            <w:bookmarkStart w:id="46" w:name="P1339"/>
            <w:bookmarkEnd w:id="46"/>
            <w:r w:rsidRPr="00280B40">
              <w:rPr>
                <w:rFonts w:ascii="Times New Roman" w:hAnsi="Times New Roman" w:cs="Times New Roman"/>
                <w:sz w:val="18"/>
                <w:szCs w:val="18"/>
              </w:rPr>
              <w:t>1. Число несовершеннолетних (далее - дети), подлежащих профилактическим осмотрам в отчетном периоде:</w:t>
            </w:r>
          </w:p>
        </w:tc>
      </w:tr>
      <w:tr w:rsidR="00280B40" w:rsidRPr="00280B40">
        <w:tc>
          <w:tcPr>
            <w:tcW w:w="5343" w:type="dxa"/>
            <w:gridSpan w:val="3"/>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bookmarkStart w:id="47" w:name="P1340"/>
            <w:bookmarkEnd w:id="47"/>
            <w:r w:rsidRPr="00280B40">
              <w:rPr>
                <w:rFonts w:ascii="Times New Roman" w:hAnsi="Times New Roman" w:cs="Times New Roman"/>
                <w:sz w:val="18"/>
                <w:szCs w:val="18"/>
              </w:rPr>
              <w:t>1.1. всего в возрасте от 0 до 17 лет включительно:</w:t>
            </w:r>
          </w:p>
        </w:tc>
        <w:tc>
          <w:tcPr>
            <w:tcW w:w="1417" w:type="dxa"/>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 из них:</w:t>
            </w:r>
          </w:p>
        </w:tc>
      </w:tr>
      <w:tr w:rsidR="00280B40" w:rsidRPr="00280B40">
        <w:tc>
          <w:tcPr>
            <w:tcW w:w="4922"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bookmarkStart w:id="48" w:name="P1343"/>
            <w:bookmarkEnd w:id="48"/>
            <w:r w:rsidRPr="00280B40">
              <w:rPr>
                <w:rFonts w:ascii="Times New Roman" w:hAnsi="Times New Roman" w:cs="Times New Roman"/>
                <w:sz w:val="18"/>
                <w:szCs w:val="18"/>
              </w:rPr>
              <w:t>1.1.1. в возрасте от 0 до 4 лет включительно</w:t>
            </w:r>
          </w:p>
        </w:tc>
        <w:tc>
          <w:tcPr>
            <w:tcW w:w="1838"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4922"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1.1.2. в возрасте от 0 до 14 лет включительно</w:t>
            </w:r>
          </w:p>
        </w:tc>
        <w:tc>
          <w:tcPr>
            <w:tcW w:w="1838" w:type="dxa"/>
            <w:gridSpan w:val="3"/>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4922"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1.1.3. в возрасте от 5 до 9 лет включительно</w:t>
            </w:r>
          </w:p>
        </w:tc>
        <w:tc>
          <w:tcPr>
            <w:tcW w:w="1838" w:type="dxa"/>
            <w:gridSpan w:val="3"/>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5102"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1.1.4. в возрасте от 10 до 14 лет включительно</w:t>
            </w:r>
          </w:p>
        </w:tc>
        <w:tc>
          <w:tcPr>
            <w:tcW w:w="1658" w:type="dxa"/>
            <w:gridSpan w:val="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5102"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1.1.5. в возрасте от 15 до 17 лет включительно</w:t>
            </w:r>
          </w:p>
        </w:tc>
        <w:tc>
          <w:tcPr>
            <w:tcW w:w="1658" w:type="dxa"/>
            <w:gridSpan w:val="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6760" w:type="dxa"/>
            <w:gridSpan w:val="4"/>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bookmarkStart w:id="49" w:name="P1358"/>
            <w:bookmarkEnd w:id="49"/>
            <w:r w:rsidRPr="00280B40">
              <w:rPr>
                <w:rFonts w:ascii="Times New Roman" w:hAnsi="Times New Roman" w:cs="Times New Roman"/>
                <w:sz w:val="18"/>
                <w:szCs w:val="18"/>
              </w:rPr>
              <w:t>1.1.6. детей-инвалидов в возрасте от 0 до 17 лет включительно</w:t>
            </w:r>
          </w:p>
        </w:tc>
        <w:tc>
          <w:tcPr>
            <w:tcW w:w="916" w:type="dxa"/>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352"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9028" w:type="dxa"/>
            <w:gridSpan w:val="6"/>
            <w:tcBorders>
              <w:top w:val="nil"/>
              <w:left w:val="nil"/>
              <w:bottom w:val="nil"/>
              <w:right w:val="nil"/>
            </w:tcBorders>
          </w:tcPr>
          <w:p w:rsidR="00280B40" w:rsidRPr="00280B40" w:rsidRDefault="00280B40" w:rsidP="00280B40">
            <w:pPr>
              <w:pStyle w:val="ConsPlusNormal"/>
              <w:outlineLvl w:val="1"/>
              <w:rPr>
                <w:rFonts w:ascii="Times New Roman" w:hAnsi="Times New Roman" w:cs="Times New Roman"/>
                <w:sz w:val="18"/>
                <w:szCs w:val="18"/>
              </w:rPr>
            </w:pPr>
            <w:r w:rsidRPr="00280B40">
              <w:rPr>
                <w:rFonts w:ascii="Times New Roman" w:hAnsi="Times New Roman" w:cs="Times New Roman"/>
                <w:sz w:val="18"/>
                <w:szCs w:val="18"/>
              </w:rPr>
              <w:t xml:space="preserve">2. Число детей, прошедших профилактические осмотры в отчетном периоде (от </w:t>
            </w:r>
            <w:hyperlink w:anchor="P1339">
              <w:r w:rsidRPr="00280B40">
                <w:rPr>
                  <w:rFonts w:ascii="Times New Roman" w:hAnsi="Times New Roman" w:cs="Times New Roman"/>
                  <w:color w:val="0000FF"/>
                  <w:sz w:val="18"/>
                  <w:szCs w:val="18"/>
                </w:rPr>
                <w:t>пункта 1</w:t>
              </w:r>
            </w:hyperlink>
            <w:r w:rsidRPr="00280B40">
              <w:rPr>
                <w:rFonts w:ascii="Times New Roman" w:hAnsi="Times New Roman" w:cs="Times New Roman"/>
                <w:sz w:val="18"/>
                <w:szCs w:val="18"/>
              </w:rPr>
              <w:t>.):</w:t>
            </w:r>
          </w:p>
        </w:tc>
      </w:tr>
      <w:tr w:rsidR="00280B40" w:rsidRPr="00280B40">
        <w:tc>
          <w:tcPr>
            <w:tcW w:w="5343" w:type="dxa"/>
            <w:gridSpan w:val="3"/>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bookmarkStart w:id="50" w:name="P1362"/>
            <w:bookmarkEnd w:id="50"/>
            <w:r w:rsidRPr="00280B40">
              <w:rPr>
                <w:rFonts w:ascii="Times New Roman" w:hAnsi="Times New Roman" w:cs="Times New Roman"/>
                <w:sz w:val="18"/>
                <w:szCs w:val="18"/>
              </w:rPr>
              <w:t>2.1. всего в возрасте от 0 до 17 лет включительно:</w:t>
            </w:r>
          </w:p>
        </w:tc>
        <w:tc>
          <w:tcPr>
            <w:tcW w:w="1417" w:type="dxa"/>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 из них:</w:t>
            </w:r>
          </w:p>
        </w:tc>
      </w:tr>
      <w:tr w:rsidR="00280B40" w:rsidRPr="00280B40">
        <w:tc>
          <w:tcPr>
            <w:tcW w:w="4922"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bookmarkStart w:id="51" w:name="P1365"/>
            <w:bookmarkEnd w:id="51"/>
            <w:r w:rsidRPr="00280B40">
              <w:rPr>
                <w:rFonts w:ascii="Times New Roman" w:hAnsi="Times New Roman" w:cs="Times New Roman"/>
                <w:sz w:val="18"/>
                <w:szCs w:val="18"/>
              </w:rPr>
              <w:t>2.1.1. в возрасте от 0 до 4 лет включительно</w:t>
            </w:r>
          </w:p>
        </w:tc>
        <w:tc>
          <w:tcPr>
            <w:tcW w:w="1838" w:type="dxa"/>
            <w:gridSpan w:val="3"/>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4922"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2.1.2. в возрасте от 0 до 14 лет включительно</w:t>
            </w:r>
          </w:p>
        </w:tc>
        <w:tc>
          <w:tcPr>
            <w:tcW w:w="1838" w:type="dxa"/>
            <w:gridSpan w:val="3"/>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4922"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2.1.3. в возрасте от 5 до 9 лет включительно</w:t>
            </w:r>
          </w:p>
        </w:tc>
        <w:tc>
          <w:tcPr>
            <w:tcW w:w="1838" w:type="dxa"/>
            <w:gridSpan w:val="3"/>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5102"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2.1.4. в возрасте от 10 до 14 лет включительно</w:t>
            </w:r>
          </w:p>
        </w:tc>
        <w:tc>
          <w:tcPr>
            <w:tcW w:w="1658" w:type="dxa"/>
            <w:gridSpan w:val="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5102"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2.1.5. в возрасте от 15 до 17 лет включительно</w:t>
            </w:r>
          </w:p>
        </w:tc>
        <w:tc>
          <w:tcPr>
            <w:tcW w:w="1658" w:type="dxa"/>
            <w:gridSpan w:val="2"/>
            <w:tcBorders>
              <w:top w:val="single" w:sz="4" w:space="0" w:color="auto"/>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2268" w:type="dxa"/>
            <w:gridSpan w:val="2"/>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6760" w:type="dxa"/>
            <w:gridSpan w:val="4"/>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bookmarkStart w:id="52" w:name="P1380"/>
            <w:bookmarkEnd w:id="52"/>
            <w:r w:rsidRPr="00280B40">
              <w:rPr>
                <w:rFonts w:ascii="Times New Roman" w:hAnsi="Times New Roman" w:cs="Times New Roman"/>
                <w:sz w:val="18"/>
                <w:szCs w:val="18"/>
              </w:rPr>
              <w:t>2.1.6. детей-инвалидов в возрасте от 0 до 17 лет включительно</w:t>
            </w:r>
          </w:p>
        </w:tc>
        <w:tc>
          <w:tcPr>
            <w:tcW w:w="916" w:type="dxa"/>
            <w:tcBorders>
              <w:top w:val="nil"/>
              <w:left w:val="nil"/>
              <w:bottom w:val="single" w:sz="4" w:space="0" w:color="auto"/>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1352" w:type="dxa"/>
            <w:tcBorders>
              <w:top w:val="nil"/>
              <w:left w:val="nil"/>
              <w:bottom w:val="nil"/>
              <w:right w:val="nil"/>
            </w:tcBorders>
            <w:vAlign w:val="bottom"/>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(человек).</w:t>
            </w:r>
          </w:p>
        </w:tc>
      </w:tr>
      <w:tr w:rsidR="00280B40" w:rsidRPr="00280B40">
        <w:tc>
          <w:tcPr>
            <w:tcW w:w="9028" w:type="dxa"/>
            <w:gridSpan w:val="6"/>
            <w:tcBorders>
              <w:top w:val="nil"/>
              <w:left w:val="nil"/>
              <w:bottom w:val="nil"/>
              <w:right w:val="nil"/>
            </w:tcBorders>
          </w:tcPr>
          <w:p w:rsidR="00280B40" w:rsidRPr="00280B40" w:rsidRDefault="00280B40" w:rsidP="00280B40">
            <w:pPr>
              <w:pStyle w:val="ConsPlusNormal"/>
              <w:jc w:val="both"/>
              <w:outlineLvl w:val="1"/>
              <w:rPr>
                <w:rFonts w:ascii="Times New Roman" w:hAnsi="Times New Roman" w:cs="Times New Roman"/>
                <w:sz w:val="18"/>
                <w:szCs w:val="18"/>
              </w:rPr>
            </w:pPr>
            <w:r w:rsidRPr="00280B40">
              <w:rPr>
                <w:rFonts w:ascii="Times New Roman" w:hAnsi="Times New Roman" w:cs="Times New Roman"/>
                <w:sz w:val="18"/>
                <w:szCs w:val="18"/>
              </w:rPr>
              <w:t>3. Структура выявленных заболеваний (состояний) у детей в возрасте от 0 до 17 лет включительно:</w:t>
            </w:r>
          </w:p>
        </w:tc>
      </w:tr>
    </w:tbl>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rPr>
          <w:rFonts w:ascii="Times New Roman" w:hAnsi="Times New Roman" w:cs="Times New Roman"/>
          <w:sz w:val="18"/>
          <w:szCs w:val="18"/>
        </w:rPr>
        <w:sectPr w:rsidR="00280B40" w:rsidRPr="00280B40" w:rsidSect="00E0003D">
          <w:pgSz w:w="11906" w:h="16838"/>
          <w:pgMar w:top="1134" w:right="850" w:bottom="1134" w:left="1701" w:header="708" w:footer="708" w:gutter="0"/>
          <w:cols w:space="708"/>
          <w:docGrid w:linePitch="360"/>
        </w:sectPr>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34"/>
        <w:gridCol w:w="3062"/>
        <w:gridCol w:w="1361"/>
        <w:gridCol w:w="1077"/>
        <w:gridCol w:w="1020"/>
        <w:gridCol w:w="1075"/>
        <w:gridCol w:w="1020"/>
        <w:gridCol w:w="802"/>
        <w:gridCol w:w="1142"/>
        <w:gridCol w:w="1277"/>
        <w:gridCol w:w="1054"/>
      </w:tblGrid>
      <w:tr w:rsidR="00280B40" w:rsidRPr="00280B40">
        <w:tc>
          <w:tcPr>
            <w:tcW w:w="13524" w:type="dxa"/>
            <w:gridSpan w:val="11"/>
            <w:tcBorders>
              <w:top w:val="nil"/>
              <w:left w:val="nil"/>
              <w:right w:val="nil"/>
            </w:tcBorders>
          </w:tcPr>
          <w:p w:rsidR="00280B40" w:rsidRPr="00280B40" w:rsidRDefault="00280B40" w:rsidP="00280B40">
            <w:pPr>
              <w:pStyle w:val="ConsPlusNormal"/>
              <w:outlineLvl w:val="2"/>
              <w:rPr>
                <w:rFonts w:ascii="Times New Roman" w:hAnsi="Times New Roman" w:cs="Times New Roman"/>
                <w:sz w:val="18"/>
                <w:szCs w:val="18"/>
              </w:rPr>
            </w:pPr>
            <w:bookmarkStart w:id="53" w:name="P1385"/>
            <w:bookmarkEnd w:id="53"/>
            <w:r w:rsidRPr="00280B40">
              <w:rPr>
                <w:rFonts w:ascii="Times New Roman" w:hAnsi="Times New Roman" w:cs="Times New Roman"/>
                <w:sz w:val="18"/>
                <w:szCs w:val="18"/>
              </w:rPr>
              <w:lastRenderedPageBreak/>
              <w:t>Таблица 1000</w:t>
            </w:r>
          </w:p>
        </w:tc>
      </w:tr>
      <w:tr w:rsidR="00280B40" w:rsidRPr="00280B40">
        <w:tblPrEx>
          <w:tblBorders>
            <w:left w:val="single" w:sz="4" w:space="0" w:color="auto"/>
            <w:right w:val="single" w:sz="4" w:space="0" w:color="auto"/>
          </w:tblBorders>
        </w:tblPrEx>
        <w:tc>
          <w:tcPr>
            <w:tcW w:w="634"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N п/п</w:t>
            </w:r>
          </w:p>
        </w:tc>
        <w:tc>
          <w:tcPr>
            <w:tcW w:w="3062"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Наименование заболеваний (по классам и отдельным нозологиям)</w:t>
            </w:r>
          </w:p>
        </w:tc>
        <w:tc>
          <w:tcPr>
            <w:tcW w:w="1361"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Код по </w:t>
            </w:r>
            <w:hyperlink r:id="rId57">
              <w:r w:rsidRPr="00280B40">
                <w:rPr>
                  <w:rFonts w:ascii="Times New Roman" w:hAnsi="Times New Roman" w:cs="Times New Roman"/>
                  <w:color w:val="0000FF"/>
                  <w:sz w:val="18"/>
                  <w:szCs w:val="18"/>
                </w:rPr>
                <w:t>МКБ</w:t>
              </w:r>
            </w:hyperlink>
            <w:r w:rsidRPr="00280B40">
              <w:rPr>
                <w:rFonts w:ascii="Times New Roman" w:hAnsi="Times New Roman" w:cs="Times New Roman"/>
                <w:sz w:val="18"/>
                <w:szCs w:val="18"/>
              </w:rPr>
              <w:t xml:space="preserve"> &lt;2&gt;</w:t>
            </w:r>
          </w:p>
        </w:tc>
        <w:tc>
          <w:tcPr>
            <w:tcW w:w="1077"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Всего зарегистрировано заболеваний</w:t>
            </w:r>
          </w:p>
        </w:tc>
        <w:tc>
          <w:tcPr>
            <w:tcW w:w="1020"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из них у мальчиков </w:t>
            </w:r>
            <w:hyperlink w:anchor="P1401">
              <w:r w:rsidRPr="00280B40">
                <w:rPr>
                  <w:rFonts w:ascii="Times New Roman" w:hAnsi="Times New Roman" w:cs="Times New Roman"/>
                  <w:color w:val="0000FF"/>
                  <w:sz w:val="18"/>
                  <w:szCs w:val="18"/>
                </w:rPr>
                <w:t>(графа 4)</w:t>
              </w:r>
            </w:hyperlink>
          </w:p>
        </w:tc>
        <w:tc>
          <w:tcPr>
            <w:tcW w:w="1075"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Выявлено впервые </w:t>
            </w:r>
            <w:hyperlink w:anchor="P1401">
              <w:r w:rsidRPr="00280B40">
                <w:rPr>
                  <w:rFonts w:ascii="Times New Roman" w:hAnsi="Times New Roman" w:cs="Times New Roman"/>
                  <w:color w:val="0000FF"/>
                  <w:sz w:val="18"/>
                  <w:szCs w:val="18"/>
                </w:rPr>
                <w:t>(графа 4)</w:t>
              </w:r>
            </w:hyperlink>
          </w:p>
        </w:tc>
        <w:tc>
          <w:tcPr>
            <w:tcW w:w="1020"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из них у мальчиков </w:t>
            </w:r>
            <w:hyperlink w:anchor="P1403">
              <w:r w:rsidRPr="00280B40">
                <w:rPr>
                  <w:rFonts w:ascii="Times New Roman" w:hAnsi="Times New Roman" w:cs="Times New Roman"/>
                  <w:color w:val="0000FF"/>
                  <w:sz w:val="18"/>
                  <w:szCs w:val="18"/>
                </w:rPr>
                <w:t>(графа 6)</w:t>
              </w:r>
            </w:hyperlink>
          </w:p>
        </w:tc>
        <w:tc>
          <w:tcPr>
            <w:tcW w:w="4275" w:type="dxa"/>
            <w:gridSpan w:val="4"/>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Проводится диспансерное наблюдение на конец отчетного периода</w:t>
            </w:r>
          </w:p>
        </w:tc>
      </w:tr>
      <w:tr w:rsidR="00280B40" w:rsidRPr="00280B40">
        <w:tblPrEx>
          <w:tblBorders>
            <w:left w:val="single" w:sz="4" w:space="0" w:color="auto"/>
            <w:right w:val="single" w:sz="4" w:space="0" w:color="auto"/>
          </w:tblBorders>
        </w:tblPrEx>
        <w:tc>
          <w:tcPr>
            <w:tcW w:w="634" w:type="dxa"/>
            <w:vMerge/>
          </w:tcPr>
          <w:p w:rsidR="00280B40" w:rsidRPr="00280B40" w:rsidRDefault="00280B40" w:rsidP="00280B40">
            <w:pPr>
              <w:pStyle w:val="ConsPlusNormal"/>
              <w:rPr>
                <w:rFonts w:ascii="Times New Roman" w:hAnsi="Times New Roman" w:cs="Times New Roman"/>
                <w:sz w:val="18"/>
                <w:szCs w:val="18"/>
              </w:rPr>
            </w:pPr>
          </w:p>
        </w:tc>
        <w:tc>
          <w:tcPr>
            <w:tcW w:w="3062" w:type="dxa"/>
            <w:vMerge/>
          </w:tcPr>
          <w:p w:rsidR="00280B40" w:rsidRPr="00280B40" w:rsidRDefault="00280B40" w:rsidP="00280B40">
            <w:pPr>
              <w:pStyle w:val="ConsPlusNormal"/>
              <w:rPr>
                <w:rFonts w:ascii="Times New Roman" w:hAnsi="Times New Roman" w:cs="Times New Roman"/>
                <w:sz w:val="18"/>
                <w:szCs w:val="18"/>
              </w:rPr>
            </w:pPr>
          </w:p>
        </w:tc>
        <w:tc>
          <w:tcPr>
            <w:tcW w:w="1361" w:type="dxa"/>
            <w:vMerge/>
          </w:tcPr>
          <w:p w:rsidR="00280B40" w:rsidRPr="00280B40" w:rsidRDefault="00280B40" w:rsidP="00280B40">
            <w:pPr>
              <w:pStyle w:val="ConsPlusNormal"/>
              <w:rPr>
                <w:rFonts w:ascii="Times New Roman" w:hAnsi="Times New Roman" w:cs="Times New Roman"/>
                <w:sz w:val="18"/>
                <w:szCs w:val="18"/>
              </w:rPr>
            </w:pPr>
          </w:p>
        </w:tc>
        <w:tc>
          <w:tcPr>
            <w:tcW w:w="1077" w:type="dxa"/>
            <w:vMerge/>
          </w:tcPr>
          <w:p w:rsidR="00280B40" w:rsidRPr="00280B40" w:rsidRDefault="00280B40" w:rsidP="00280B40">
            <w:pPr>
              <w:pStyle w:val="ConsPlusNormal"/>
              <w:rPr>
                <w:rFonts w:ascii="Times New Roman" w:hAnsi="Times New Roman" w:cs="Times New Roman"/>
                <w:sz w:val="18"/>
                <w:szCs w:val="18"/>
              </w:rPr>
            </w:pPr>
          </w:p>
        </w:tc>
        <w:tc>
          <w:tcPr>
            <w:tcW w:w="1020" w:type="dxa"/>
            <w:vMerge/>
          </w:tcPr>
          <w:p w:rsidR="00280B40" w:rsidRPr="00280B40" w:rsidRDefault="00280B40" w:rsidP="00280B40">
            <w:pPr>
              <w:pStyle w:val="ConsPlusNormal"/>
              <w:rPr>
                <w:rFonts w:ascii="Times New Roman" w:hAnsi="Times New Roman" w:cs="Times New Roman"/>
                <w:sz w:val="18"/>
                <w:szCs w:val="18"/>
              </w:rPr>
            </w:pPr>
          </w:p>
        </w:tc>
        <w:tc>
          <w:tcPr>
            <w:tcW w:w="1075" w:type="dxa"/>
            <w:vMerge/>
          </w:tcPr>
          <w:p w:rsidR="00280B40" w:rsidRPr="00280B40" w:rsidRDefault="00280B40" w:rsidP="00280B40">
            <w:pPr>
              <w:pStyle w:val="ConsPlusNormal"/>
              <w:rPr>
                <w:rFonts w:ascii="Times New Roman" w:hAnsi="Times New Roman" w:cs="Times New Roman"/>
                <w:sz w:val="18"/>
                <w:szCs w:val="18"/>
              </w:rPr>
            </w:pPr>
          </w:p>
        </w:tc>
        <w:tc>
          <w:tcPr>
            <w:tcW w:w="1020" w:type="dxa"/>
            <w:vMerge/>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Всего</w:t>
            </w:r>
          </w:p>
        </w:tc>
        <w:tc>
          <w:tcPr>
            <w:tcW w:w="1142"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из них мальчиков </w:t>
            </w:r>
            <w:hyperlink w:anchor="P1405">
              <w:r w:rsidRPr="00280B40">
                <w:rPr>
                  <w:rFonts w:ascii="Times New Roman" w:hAnsi="Times New Roman" w:cs="Times New Roman"/>
                  <w:color w:val="0000FF"/>
                  <w:sz w:val="18"/>
                  <w:szCs w:val="18"/>
                </w:rPr>
                <w:t>(графа 8)</w:t>
              </w:r>
            </w:hyperlink>
          </w:p>
        </w:tc>
        <w:tc>
          <w:tcPr>
            <w:tcW w:w="127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Взято по результатам данного осмотра </w:t>
            </w:r>
            <w:hyperlink w:anchor="P1405">
              <w:r w:rsidRPr="00280B40">
                <w:rPr>
                  <w:rFonts w:ascii="Times New Roman" w:hAnsi="Times New Roman" w:cs="Times New Roman"/>
                  <w:color w:val="0000FF"/>
                  <w:sz w:val="18"/>
                  <w:szCs w:val="18"/>
                </w:rPr>
                <w:t>(графа 8)</w:t>
              </w:r>
            </w:hyperlink>
          </w:p>
        </w:tc>
        <w:tc>
          <w:tcPr>
            <w:tcW w:w="105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из них мальчиков </w:t>
            </w:r>
            <w:hyperlink w:anchor="P1407">
              <w:r w:rsidRPr="00280B40">
                <w:rPr>
                  <w:rFonts w:ascii="Times New Roman" w:hAnsi="Times New Roman" w:cs="Times New Roman"/>
                  <w:color w:val="0000FF"/>
                  <w:sz w:val="18"/>
                  <w:szCs w:val="18"/>
                </w:rPr>
                <w:t>(графа 10)</w:t>
              </w:r>
            </w:hyperlink>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w:t>
            </w:r>
          </w:p>
        </w:tc>
        <w:tc>
          <w:tcPr>
            <w:tcW w:w="3062"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2</w:t>
            </w:r>
          </w:p>
        </w:tc>
        <w:tc>
          <w:tcPr>
            <w:tcW w:w="1361"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3</w:t>
            </w:r>
          </w:p>
        </w:tc>
        <w:tc>
          <w:tcPr>
            <w:tcW w:w="1077" w:type="dxa"/>
          </w:tcPr>
          <w:p w:rsidR="00280B40" w:rsidRPr="00280B40" w:rsidRDefault="00280B40" w:rsidP="00280B40">
            <w:pPr>
              <w:pStyle w:val="ConsPlusNormal"/>
              <w:jc w:val="center"/>
              <w:rPr>
                <w:rFonts w:ascii="Times New Roman" w:hAnsi="Times New Roman" w:cs="Times New Roman"/>
                <w:sz w:val="18"/>
                <w:szCs w:val="18"/>
              </w:rPr>
            </w:pPr>
            <w:bookmarkStart w:id="54" w:name="P1401"/>
            <w:bookmarkEnd w:id="54"/>
            <w:r w:rsidRPr="00280B40">
              <w:rPr>
                <w:rFonts w:ascii="Times New Roman" w:hAnsi="Times New Roman" w:cs="Times New Roman"/>
                <w:sz w:val="18"/>
                <w:szCs w:val="18"/>
              </w:rPr>
              <w:t>4</w:t>
            </w:r>
          </w:p>
        </w:tc>
        <w:tc>
          <w:tcPr>
            <w:tcW w:w="102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5</w:t>
            </w:r>
          </w:p>
        </w:tc>
        <w:tc>
          <w:tcPr>
            <w:tcW w:w="1075" w:type="dxa"/>
          </w:tcPr>
          <w:p w:rsidR="00280B40" w:rsidRPr="00280B40" w:rsidRDefault="00280B40" w:rsidP="00280B40">
            <w:pPr>
              <w:pStyle w:val="ConsPlusNormal"/>
              <w:jc w:val="center"/>
              <w:rPr>
                <w:rFonts w:ascii="Times New Roman" w:hAnsi="Times New Roman" w:cs="Times New Roman"/>
                <w:sz w:val="18"/>
                <w:szCs w:val="18"/>
              </w:rPr>
            </w:pPr>
            <w:bookmarkStart w:id="55" w:name="P1403"/>
            <w:bookmarkEnd w:id="55"/>
            <w:r w:rsidRPr="00280B40">
              <w:rPr>
                <w:rFonts w:ascii="Times New Roman" w:hAnsi="Times New Roman" w:cs="Times New Roman"/>
                <w:sz w:val="18"/>
                <w:szCs w:val="18"/>
              </w:rPr>
              <w:t>6</w:t>
            </w:r>
          </w:p>
        </w:tc>
        <w:tc>
          <w:tcPr>
            <w:tcW w:w="102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7</w:t>
            </w:r>
          </w:p>
        </w:tc>
        <w:tc>
          <w:tcPr>
            <w:tcW w:w="802" w:type="dxa"/>
          </w:tcPr>
          <w:p w:rsidR="00280B40" w:rsidRPr="00280B40" w:rsidRDefault="00280B40" w:rsidP="00280B40">
            <w:pPr>
              <w:pStyle w:val="ConsPlusNormal"/>
              <w:jc w:val="center"/>
              <w:rPr>
                <w:rFonts w:ascii="Times New Roman" w:hAnsi="Times New Roman" w:cs="Times New Roman"/>
                <w:sz w:val="18"/>
                <w:szCs w:val="18"/>
              </w:rPr>
            </w:pPr>
            <w:bookmarkStart w:id="56" w:name="P1405"/>
            <w:bookmarkEnd w:id="56"/>
            <w:r w:rsidRPr="00280B40">
              <w:rPr>
                <w:rFonts w:ascii="Times New Roman" w:hAnsi="Times New Roman" w:cs="Times New Roman"/>
                <w:sz w:val="18"/>
                <w:szCs w:val="18"/>
              </w:rPr>
              <w:t>8</w:t>
            </w:r>
          </w:p>
        </w:tc>
        <w:tc>
          <w:tcPr>
            <w:tcW w:w="1142"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9</w:t>
            </w:r>
          </w:p>
        </w:tc>
        <w:tc>
          <w:tcPr>
            <w:tcW w:w="1277" w:type="dxa"/>
          </w:tcPr>
          <w:p w:rsidR="00280B40" w:rsidRPr="00280B40" w:rsidRDefault="00280B40" w:rsidP="00280B40">
            <w:pPr>
              <w:pStyle w:val="ConsPlusNormal"/>
              <w:jc w:val="center"/>
              <w:rPr>
                <w:rFonts w:ascii="Times New Roman" w:hAnsi="Times New Roman" w:cs="Times New Roman"/>
                <w:sz w:val="18"/>
                <w:szCs w:val="18"/>
              </w:rPr>
            </w:pPr>
            <w:bookmarkStart w:id="57" w:name="P1407"/>
            <w:bookmarkEnd w:id="57"/>
            <w:r w:rsidRPr="00280B40">
              <w:rPr>
                <w:rFonts w:ascii="Times New Roman" w:hAnsi="Times New Roman" w:cs="Times New Roman"/>
                <w:sz w:val="18"/>
                <w:szCs w:val="18"/>
              </w:rPr>
              <w:t>10</w:t>
            </w:r>
          </w:p>
        </w:tc>
        <w:tc>
          <w:tcPr>
            <w:tcW w:w="105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11</w:t>
            </w: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Некоторые инфекционные и паразитарные болезни,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A00 - B99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туберкулез</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A15 - A19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болезнь, вызванная вирусом иммунодефицита человека [ВИЧ]</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B20 - B24</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Новообразования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C00 - D48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3.</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крови и кроветворных органов и отдельные нарушения, вовлекающие иммунный механизм,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D50 - D89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3.1.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анемии, связанные с питанием</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D50 - D53</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эндокринной системы, расстройства питания и нарушения обмена веществ,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E00 - E90</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сахарный диабет</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E10 - E14</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недостаточность питания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E40 - E46</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4.3.</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ожирение и другие виды избыточности питания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E65 - 68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4.3.1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ожирение</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E66</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4.4.</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задержка полового развития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E30.0</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4.5.</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преждевременное половое созревание</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E30.1</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5.</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Психические расстройства и расстройства поведения,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F00 - F99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5.1.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умственная отсталость</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F70 - F79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6.</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нервной системы,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G00 - G98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6.1.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церебральный паралич и другие паралитические синдромы</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G80 - G83</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7.</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глаза и его придаточного аппарата</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H00 - H59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7.1.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нарушение рефракции и аккомодации</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H52</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7.2.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миопия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H52.1</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8.</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уха и сосцевидного отростка</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H60 - H95</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9.</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системы кровообращения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I00 - I99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9.1.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характеризующиеся повышенным кровяным давлением</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I10 - I13</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10.</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органов дыхания,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J00 - J99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10.1.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астма, астматический статус</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J45 - J46</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органов пищеварения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K00 - K93</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11.1.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гастрит и дуоденит</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K29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кожи и подкожной клетчатки</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L00 - L98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13.</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костно-мышечной системы и соединительной ткани,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M00 - M99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13.1.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кифоз, лордоз</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M40</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13.2.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сколиоз</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M41</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13.3.</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плоская стопа приобретенная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M21.4</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мочеполовой системы,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N00 - N99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мужских половых органов</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N40 - N51</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отсутствие менструаций, скудные и редкие менструации; обильные, частые и нерегулярные менструации; другие аномальные кровотечения из матки и влагалища; болевые и другие состояния, связанные с женскими половыми органами и менструальным циклом</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N91, N92, N93, N94</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14.3.</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воспалительные болезни женских тазовых органов</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N70 - N77</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14.4.</w:t>
            </w:r>
          </w:p>
        </w:tc>
        <w:tc>
          <w:tcPr>
            <w:tcW w:w="3062" w:type="dxa"/>
          </w:tcPr>
          <w:p w:rsidR="00280B40" w:rsidRPr="00280B40" w:rsidRDefault="00280B40" w:rsidP="00280B40">
            <w:pPr>
              <w:pStyle w:val="ConsPlusNormal"/>
              <w:jc w:val="both"/>
              <w:rPr>
                <w:rFonts w:ascii="Times New Roman" w:hAnsi="Times New Roman" w:cs="Times New Roman"/>
                <w:sz w:val="18"/>
                <w:szCs w:val="18"/>
              </w:rPr>
            </w:pPr>
            <w:proofErr w:type="spellStart"/>
            <w:r w:rsidRPr="00280B40">
              <w:rPr>
                <w:rFonts w:ascii="Times New Roman" w:hAnsi="Times New Roman" w:cs="Times New Roman"/>
                <w:sz w:val="18"/>
                <w:szCs w:val="18"/>
              </w:rPr>
              <w:t>невоспалительные</w:t>
            </w:r>
            <w:proofErr w:type="spellEnd"/>
            <w:r w:rsidRPr="00280B40">
              <w:rPr>
                <w:rFonts w:ascii="Times New Roman" w:hAnsi="Times New Roman" w:cs="Times New Roman"/>
                <w:sz w:val="18"/>
                <w:szCs w:val="18"/>
              </w:rPr>
              <w:t xml:space="preserve"> болезни яичника, маточной трубы и широкой связки матки</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N83</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14.5.</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болезни молочной железы</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N60 - N64</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15.</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Отдельные состояния, возникающие в перинатальном периоде</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P05 - P96</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Врожденные аномалии (пороки развития), деформации и хромосомные нарушения, из них: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Q00 - Q99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16.1.</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нервной системы</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Q00 - Q07</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16.2.</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глаза, уха, лица и шеи</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Q10 - Q18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16.3.</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системы кровообращения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Q20 - Q28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16.4.</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органов пищеварения</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Q38 - Q45</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16.5.</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женских половых органов</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Q52</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16.6.</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мужских половых органов</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Q55</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16.7</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мочевой системы</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Q60 - Q64</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16.8</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костно-мышечной системы</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Q65 - Q79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16.9.</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хромосомные аномалии, не классифицированные в других рубриках</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Q90 - Q99</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17.</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Травмы, отравления и некоторые другие последствия воздействия внешних причин</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S00 - T88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634"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18.</w:t>
            </w:r>
          </w:p>
        </w:tc>
        <w:tc>
          <w:tcPr>
            <w:tcW w:w="3062" w:type="dxa"/>
          </w:tcPr>
          <w:p w:rsidR="00280B40" w:rsidRPr="00280B40" w:rsidRDefault="00280B40" w:rsidP="00280B40">
            <w:pPr>
              <w:pStyle w:val="ConsPlusNormal"/>
              <w:jc w:val="both"/>
              <w:rPr>
                <w:rFonts w:ascii="Times New Roman" w:hAnsi="Times New Roman" w:cs="Times New Roman"/>
                <w:sz w:val="18"/>
                <w:szCs w:val="18"/>
              </w:rPr>
            </w:pPr>
            <w:r w:rsidRPr="00280B40">
              <w:rPr>
                <w:rFonts w:ascii="Times New Roman" w:hAnsi="Times New Roman" w:cs="Times New Roman"/>
                <w:sz w:val="18"/>
                <w:szCs w:val="18"/>
              </w:rPr>
              <w:t>ВСЕГО ЗАБОЛЕВАНИЙ</w:t>
            </w:r>
          </w:p>
        </w:tc>
        <w:tc>
          <w:tcPr>
            <w:tcW w:w="136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A00 - T98</w:t>
            </w:r>
          </w:p>
        </w:tc>
        <w:tc>
          <w:tcPr>
            <w:tcW w:w="1077"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1075" w:type="dxa"/>
          </w:tcPr>
          <w:p w:rsidR="00280B40" w:rsidRPr="00280B40" w:rsidRDefault="00280B40" w:rsidP="00280B40">
            <w:pPr>
              <w:pStyle w:val="ConsPlusNormal"/>
              <w:rPr>
                <w:rFonts w:ascii="Times New Roman" w:hAnsi="Times New Roman" w:cs="Times New Roman"/>
                <w:sz w:val="18"/>
                <w:szCs w:val="18"/>
              </w:rPr>
            </w:pPr>
          </w:p>
        </w:tc>
        <w:tc>
          <w:tcPr>
            <w:tcW w:w="1020" w:type="dxa"/>
          </w:tcPr>
          <w:p w:rsidR="00280B40" w:rsidRPr="00280B40" w:rsidRDefault="00280B40" w:rsidP="00280B40">
            <w:pPr>
              <w:pStyle w:val="ConsPlusNormal"/>
              <w:rPr>
                <w:rFonts w:ascii="Times New Roman" w:hAnsi="Times New Roman" w:cs="Times New Roman"/>
                <w:sz w:val="18"/>
                <w:szCs w:val="18"/>
              </w:rPr>
            </w:pPr>
          </w:p>
        </w:tc>
        <w:tc>
          <w:tcPr>
            <w:tcW w:w="802" w:type="dxa"/>
          </w:tcPr>
          <w:p w:rsidR="00280B40" w:rsidRPr="00280B40" w:rsidRDefault="00280B40" w:rsidP="00280B40">
            <w:pPr>
              <w:pStyle w:val="ConsPlusNormal"/>
              <w:rPr>
                <w:rFonts w:ascii="Times New Roman" w:hAnsi="Times New Roman" w:cs="Times New Roman"/>
                <w:sz w:val="18"/>
                <w:szCs w:val="18"/>
              </w:rPr>
            </w:pPr>
          </w:p>
        </w:tc>
        <w:tc>
          <w:tcPr>
            <w:tcW w:w="1142"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4" w:type="dxa"/>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rPr>
          <w:rFonts w:ascii="Times New Roman" w:hAnsi="Times New Roman" w:cs="Times New Roman"/>
          <w:sz w:val="18"/>
          <w:szCs w:val="18"/>
        </w:rPr>
        <w:sectPr w:rsidR="00280B40" w:rsidRPr="00280B40">
          <w:pgSz w:w="16838" w:h="11905" w:orient="landscape"/>
          <w:pgMar w:top="1701" w:right="1134" w:bottom="850" w:left="1134" w:header="0" w:footer="0" w:gutter="0"/>
          <w:cols w:space="720"/>
          <w:titlePg/>
        </w:sectPr>
      </w:pPr>
    </w:p>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67"/>
      </w:tblGrid>
      <w:tr w:rsidR="00280B40" w:rsidRPr="00280B40">
        <w:tc>
          <w:tcPr>
            <w:tcW w:w="9067" w:type="dxa"/>
            <w:tcBorders>
              <w:top w:val="nil"/>
              <w:left w:val="nil"/>
              <w:bottom w:val="nil"/>
              <w:right w:val="nil"/>
            </w:tcBorders>
          </w:tcPr>
          <w:p w:rsidR="00280B40" w:rsidRPr="00280B40" w:rsidRDefault="00280B40" w:rsidP="00280B40">
            <w:pPr>
              <w:pStyle w:val="ConsPlusNormal"/>
              <w:ind w:firstLine="283"/>
              <w:jc w:val="both"/>
              <w:outlineLvl w:val="1"/>
              <w:rPr>
                <w:rFonts w:ascii="Times New Roman" w:hAnsi="Times New Roman" w:cs="Times New Roman"/>
                <w:sz w:val="18"/>
                <w:szCs w:val="18"/>
              </w:rPr>
            </w:pPr>
            <w:r w:rsidRPr="00280B40">
              <w:rPr>
                <w:rFonts w:ascii="Times New Roman" w:hAnsi="Times New Roman" w:cs="Times New Roman"/>
                <w:sz w:val="18"/>
                <w:szCs w:val="18"/>
              </w:rPr>
              <w:t>4. Результаты консультаций, исследований, лечения, медицинской реабилитации детей по результатам проведения профилактических осмотров:</w:t>
            </w:r>
          </w:p>
          <w:p w:rsidR="00280B40" w:rsidRPr="00280B40" w:rsidRDefault="00280B40" w:rsidP="00280B40">
            <w:pPr>
              <w:pStyle w:val="ConsPlusNormal"/>
              <w:ind w:firstLine="283"/>
              <w:jc w:val="both"/>
              <w:outlineLvl w:val="2"/>
              <w:rPr>
                <w:rFonts w:ascii="Times New Roman" w:hAnsi="Times New Roman" w:cs="Times New Roman"/>
                <w:sz w:val="18"/>
                <w:szCs w:val="18"/>
              </w:rPr>
            </w:pPr>
            <w:r w:rsidRPr="00280B40">
              <w:rPr>
                <w:rFonts w:ascii="Times New Roman" w:hAnsi="Times New Roman" w:cs="Times New Roman"/>
                <w:sz w:val="18"/>
                <w:szCs w:val="18"/>
              </w:rPr>
              <w:t>4.1. Дополнительные консультации и (или) исследования</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95"/>
        <w:gridCol w:w="1795"/>
        <w:gridCol w:w="1800"/>
        <w:gridCol w:w="1790"/>
        <w:gridCol w:w="1887"/>
      </w:tblGrid>
      <w:tr w:rsidR="00280B40" w:rsidRPr="00280B40">
        <w:tc>
          <w:tcPr>
            <w:tcW w:w="9067" w:type="dxa"/>
            <w:gridSpan w:val="5"/>
            <w:tcBorders>
              <w:top w:val="nil"/>
              <w:left w:val="nil"/>
              <w:right w:val="nil"/>
            </w:tcBorders>
            <w:vAlign w:val="bottom"/>
          </w:tcPr>
          <w:p w:rsidR="00280B40" w:rsidRPr="00280B40" w:rsidRDefault="00280B40" w:rsidP="00280B40">
            <w:pPr>
              <w:pStyle w:val="ConsPlusNormal"/>
              <w:outlineLvl w:val="3"/>
              <w:rPr>
                <w:rFonts w:ascii="Times New Roman" w:hAnsi="Times New Roman" w:cs="Times New Roman"/>
                <w:sz w:val="18"/>
                <w:szCs w:val="18"/>
              </w:rPr>
            </w:pPr>
            <w:bookmarkStart w:id="58" w:name="P1974"/>
            <w:bookmarkEnd w:id="58"/>
            <w:r w:rsidRPr="00280B40">
              <w:rPr>
                <w:rFonts w:ascii="Times New Roman" w:hAnsi="Times New Roman" w:cs="Times New Roman"/>
                <w:sz w:val="18"/>
                <w:szCs w:val="18"/>
              </w:rPr>
              <w:t>Таблица 2000</w:t>
            </w:r>
          </w:p>
        </w:tc>
      </w:tr>
      <w:tr w:rsidR="00280B40" w:rsidRPr="00280B40">
        <w:tblPrEx>
          <w:tblBorders>
            <w:left w:val="single" w:sz="4" w:space="0" w:color="auto"/>
            <w:right w:val="single" w:sz="4" w:space="0" w:color="auto"/>
          </w:tblBorders>
        </w:tblPrEx>
        <w:tc>
          <w:tcPr>
            <w:tcW w:w="1795"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Возраст детей</w:t>
            </w:r>
          </w:p>
        </w:tc>
        <w:tc>
          <w:tcPr>
            <w:tcW w:w="1795"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Нуждались в дополнительных консультациях и (или) исследованиях в амбулаторных условиях и в условиях дневного стационара (человек)</w:t>
            </w:r>
          </w:p>
        </w:tc>
        <w:tc>
          <w:tcPr>
            <w:tcW w:w="180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Прошли дополнительные консультации и (или) исследования в амбулаторных условиях и в условиях дневного стационара (человек) (из </w:t>
            </w:r>
            <w:hyperlink w:anchor="P1981">
              <w:r w:rsidRPr="00280B40">
                <w:rPr>
                  <w:rFonts w:ascii="Times New Roman" w:hAnsi="Times New Roman" w:cs="Times New Roman"/>
                  <w:color w:val="0000FF"/>
                  <w:sz w:val="18"/>
                  <w:szCs w:val="18"/>
                </w:rPr>
                <w:t>графы 2</w:t>
              </w:r>
            </w:hyperlink>
            <w:r w:rsidRPr="00280B40">
              <w:rPr>
                <w:rFonts w:ascii="Times New Roman" w:hAnsi="Times New Roman" w:cs="Times New Roman"/>
                <w:sz w:val="18"/>
                <w:szCs w:val="18"/>
              </w:rPr>
              <w:t>)</w:t>
            </w:r>
          </w:p>
        </w:tc>
        <w:tc>
          <w:tcPr>
            <w:tcW w:w="179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Нуждались в дополнительных консультациях и (или) исследованиях в стационарных условиях (человек)</w:t>
            </w:r>
          </w:p>
        </w:tc>
        <w:tc>
          <w:tcPr>
            <w:tcW w:w="188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Прошли дополнительные консультации и (или) исследования в стационарных условиях (человек) (из </w:t>
            </w:r>
            <w:hyperlink w:anchor="P1983">
              <w:r w:rsidRPr="00280B40">
                <w:rPr>
                  <w:rFonts w:ascii="Times New Roman" w:hAnsi="Times New Roman" w:cs="Times New Roman"/>
                  <w:color w:val="0000FF"/>
                  <w:sz w:val="18"/>
                  <w:szCs w:val="18"/>
                </w:rPr>
                <w:t>графы 4</w:t>
              </w:r>
            </w:hyperlink>
            <w:r w:rsidRPr="00280B40">
              <w:rPr>
                <w:rFonts w:ascii="Times New Roman" w:hAnsi="Times New Roman" w:cs="Times New Roman"/>
                <w:sz w:val="18"/>
                <w:szCs w:val="18"/>
              </w:rPr>
              <w:t>)</w:t>
            </w:r>
          </w:p>
        </w:tc>
      </w:tr>
      <w:tr w:rsidR="00280B40" w:rsidRPr="00280B40">
        <w:tblPrEx>
          <w:tblBorders>
            <w:left w:val="single" w:sz="4" w:space="0" w:color="auto"/>
            <w:right w:val="single" w:sz="4" w:space="0" w:color="auto"/>
          </w:tblBorders>
        </w:tblPrEx>
        <w:tc>
          <w:tcPr>
            <w:tcW w:w="1795"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w:t>
            </w:r>
          </w:p>
        </w:tc>
        <w:tc>
          <w:tcPr>
            <w:tcW w:w="1795" w:type="dxa"/>
          </w:tcPr>
          <w:p w:rsidR="00280B40" w:rsidRPr="00280B40" w:rsidRDefault="00280B40" w:rsidP="00280B40">
            <w:pPr>
              <w:pStyle w:val="ConsPlusNormal"/>
              <w:jc w:val="center"/>
              <w:rPr>
                <w:rFonts w:ascii="Times New Roman" w:hAnsi="Times New Roman" w:cs="Times New Roman"/>
                <w:sz w:val="18"/>
                <w:szCs w:val="18"/>
              </w:rPr>
            </w:pPr>
            <w:bookmarkStart w:id="59" w:name="P1981"/>
            <w:bookmarkEnd w:id="59"/>
            <w:r w:rsidRPr="00280B40">
              <w:rPr>
                <w:rFonts w:ascii="Times New Roman" w:hAnsi="Times New Roman" w:cs="Times New Roman"/>
                <w:sz w:val="18"/>
                <w:szCs w:val="18"/>
              </w:rPr>
              <w:t>2</w:t>
            </w:r>
          </w:p>
        </w:tc>
        <w:tc>
          <w:tcPr>
            <w:tcW w:w="180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3</w:t>
            </w:r>
          </w:p>
        </w:tc>
        <w:tc>
          <w:tcPr>
            <w:tcW w:w="1790" w:type="dxa"/>
          </w:tcPr>
          <w:p w:rsidR="00280B40" w:rsidRPr="00280B40" w:rsidRDefault="00280B40" w:rsidP="00280B40">
            <w:pPr>
              <w:pStyle w:val="ConsPlusNormal"/>
              <w:jc w:val="center"/>
              <w:rPr>
                <w:rFonts w:ascii="Times New Roman" w:hAnsi="Times New Roman" w:cs="Times New Roman"/>
                <w:sz w:val="18"/>
                <w:szCs w:val="18"/>
              </w:rPr>
            </w:pPr>
            <w:bookmarkStart w:id="60" w:name="P1983"/>
            <w:bookmarkEnd w:id="60"/>
            <w:r w:rsidRPr="00280B40">
              <w:rPr>
                <w:rFonts w:ascii="Times New Roman" w:hAnsi="Times New Roman" w:cs="Times New Roman"/>
                <w:sz w:val="18"/>
                <w:szCs w:val="18"/>
              </w:rPr>
              <w:t>4</w:t>
            </w:r>
          </w:p>
        </w:tc>
        <w:tc>
          <w:tcPr>
            <w:tcW w:w="188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5</w:t>
            </w:r>
          </w:p>
        </w:tc>
      </w:tr>
      <w:tr w:rsidR="00280B40" w:rsidRPr="00280B40">
        <w:tblPrEx>
          <w:tblBorders>
            <w:left w:val="single" w:sz="4" w:space="0" w:color="auto"/>
            <w:right w:val="single" w:sz="4" w:space="0" w:color="auto"/>
          </w:tblBorders>
        </w:tblPrEx>
        <w:tc>
          <w:tcPr>
            <w:tcW w:w="1795"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Всего детей в возрасте до 17 лет включительно, из них:</w:t>
            </w:r>
          </w:p>
        </w:tc>
        <w:tc>
          <w:tcPr>
            <w:tcW w:w="1795" w:type="dxa"/>
          </w:tcPr>
          <w:p w:rsidR="00280B40" w:rsidRPr="00280B40" w:rsidRDefault="00280B40" w:rsidP="00280B40">
            <w:pPr>
              <w:pStyle w:val="ConsPlusNormal"/>
              <w:rPr>
                <w:rFonts w:ascii="Times New Roman" w:hAnsi="Times New Roman" w:cs="Times New Roman"/>
                <w:sz w:val="18"/>
                <w:szCs w:val="18"/>
              </w:rPr>
            </w:pPr>
          </w:p>
        </w:tc>
        <w:tc>
          <w:tcPr>
            <w:tcW w:w="1800" w:type="dxa"/>
          </w:tcPr>
          <w:p w:rsidR="00280B40" w:rsidRPr="00280B40" w:rsidRDefault="00280B40" w:rsidP="00280B40">
            <w:pPr>
              <w:pStyle w:val="ConsPlusNormal"/>
              <w:rPr>
                <w:rFonts w:ascii="Times New Roman" w:hAnsi="Times New Roman" w:cs="Times New Roman"/>
                <w:sz w:val="18"/>
                <w:szCs w:val="18"/>
              </w:rPr>
            </w:pPr>
          </w:p>
        </w:tc>
        <w:tc>
          <w:tcPr>
            <w:tcW w:w="1790" w:type="dxa"/>
          </w:tcPr>
          <w:p w:rsidR="00280B40" w:rsidRPr="00280B40" w:rsidRDefault="00280B40" w:rsidP="00280B40">
            <w:pPr>
              <w:pStyle w:val="ConsPlusNormal"/>
              <w:rPr>
                <w:rFonts w:ascii="Times New Roman" w:hAnsi="Times New Roman" w:cs="Times New Roman"/>
                <w:sz w:val="18"/>
                <w:szCs w:val="18"/>
              </w:rPr>
            </w:pPr>
          </w:p>
        </w:tc>
        <w:tc>
          <w:tcPr>
            <w:tcW w:w="18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795"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4 лет включительно</w:t>
            </w:r>
          </w:p>
        </w:tc>
        <w:tc>
          <w:tcPr>
            <w:tcW w:w="1795" w:type="dxa"/>
          </w:tcPr>
          <w:p w:rsidR="00280B40" w:rsidRPr="00280B40" w:rsidRDefault="00280B40" w:rsidP="00280B40">
            <w:pPr>
              <w:pStyle w:val="ConsPlusNormal"/>
              <w:rPr>
                <w:rFonts w:ascii="Times New Roman" w:hAnsi="Times New Roman" w:cs="Times New Roman"/>
                <w:sz w:val="18"/>
                <w:szCs w:val="18"/>
              </w:rPr>
            </w:pPr>
          </w:p>
        </w:tc>
        <w:tc>
          <w:tcPr>
            <w:tcW w:w="1800" w:type="dxa"/>
          </w:tcPr>
          <w:p w:rsidR="00280B40" w:rsidRPr="00280B40" w:rsidRDefault="00280B40" w:rsidP="00280B40">
            <w:pPr>
              <w:pStyle w:val="ConsPlusNormal"/>
              <w:rPr>
                <w:rFonts w:ascii="Times New Roman" w:hAnsi="Times New Roman" w:cs="Times New Roman"/>
                <w:sz w:val="18"/>
                <w:szCs w:val="18"/>
              </w:rPr>
            </w:pPr>
          </w:p>
        </w:tc>
        <w:tc>
          <w:tcPr>
            <w:tcW w:w="1790" w:type="dxa"/>
          </w:tcPr>
          <w:p w:rsidR="00280B40" w:rsidRPr="00280B40" w:rsidRDefault="00280B40" w:rsidP="00280B40">
            <w:pPr>
              <w:pStyle w:val="ConsPlusNormal"/>
              <w:rPr>
                <w:rFonts w:ascii="Times New Roman" w:hAnsi="Times New Roman" w:cs="Times New Roman"/>
                <w:sz w:val="18"/>
                <w:szCs w:val="18"/>
              </w:rPr>
            </w:pPr>
          </w:p>
        </w:tc>
        <w:tc>
          <w:tcPr>
            <w:tcW w:w="18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795"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14 лет включительно</w:t>
            </w:r>
          </w:p>
        </w:tc>
        <w:tc>
          <w:tcPr>
            <w:tcW w:w="1795" w:type="dxa"/>
          </w:tcPr>
          <w:p w:rsidR="00280B40" w:rsidRPr="00280B40" w:rsidRDefault="00280B40" w:rsidP="00280B40">
            <w:pPr>
              <w:pStyle w:val="ConsPlusNormal"/>
              <w:rPr>
                <w:rFonts w:ascii="Times New Roman" w:hAnsi="Times New Roman" w:cs="Times New Roman"/>
                <w:sz w:val="18"/>
                <w:szCs w:val="18"/>
              </w:rPr>
            </w:pPr>
          </w:p>
        </w:tc>
        <w:tc>
          <w:tcPr>
            <w:tcW w:w="1800" w:type="dxa"/>
          </w:tcPr>
          <w:p w:rsidR="00280B40" w:rsidRPr="00280B40" w:rsidRDefault="00280B40" w:rsidP="00280B40">
            <w:pPr>
              <w:pStyle w:val="ConsPlusNormal"/>
              <w:rPr>
                <w:rFonts w:ascii="Times New Roman" w:hAnsi="Times New Roman" w:cs="Times New Roman"/>
                <w:sz w:val="18"/>
                <w:szCs w:val="18"/>
              </w:rPr>
            </w:pPr>
          </w:p>
        </w:tc>
        <w:tc>
          <w:tcPr>
            <w:tcW w:w="1790" w:type="dxa"/>
          </w:tcPr>
          <w:p w:rsidR="00280B40" w:rsidRPr="00280B40" w:rsidRDefault="00280B40" w:rsidP="00280B40">
            <w:pPr>
              <w:pStyle w:val="ConsPlusNormal"/>
              <w:rPr>
                <w:rFonts w:ascii="Times New Roman" w:hAnsi="Times New Roman" w:cs="Times New Roman"/>
                <w:sz w:val="18"/>
                <w:szCs w:val="18"/>
              </w:rPr>
            </w:pPr>
          </w:p>
        </w:tc>
        <w:tc>
          <w:tcPr>
            <w:tcW w:w="18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795"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5 до 9 лет включительно</w:t>
            </w:r>
          </w:p>
        </w:tc>
        <w:tc>
          <w:tcPr>
            <w:tcW w:w="1795" w:type="dxa"/>
          </w:tcPr>
          <w:p w:rsidR="00280B40" w:rsidRPr="00280B40" w:rsidRDefault="00280B40" w:rsidP="00280B40">
            <w:pPr>
              <w:pStyle w:val="ConsPlusNormal"/>
              <w:rPr>
                <w:rFonts w:ascii="Times New Roman" w:hAnsi="Times New Roman" w:cs="Times New Roman"/>
                <w:sz w:val="18"/>
                <w:szCs w:val="18"/>
              </w:rPr>
            </w:pPr>
          </w:p>
        </w:tc>
        <w:tc>
          <w:tcPr>
            <w:tcW w:w="1800" w:type="dxa"/>
          </w:tcPr>
          <w:p w:rsidR="00280B40" w:rsidRPr="00280B40" w:rsidRDefault="00280B40" w:rsidP="00280B40">
            <w:pPr>
              <w:pStyle w:val="ConsPlusNormal"/>
              <w:rPr>
                <w:rFonts w:ascii="Times New Roman" w:hAnsi="Times New Roman" w:cs="Times New Roman"/>
                <w:sz w:val="18"/>
                <w:szCs w:val="18"/>
              </w:rPr>
            </w:pPr>
          </w:p>
        </w:tc>
        <w:tc>
          <w:tcPr>
            <w:tcW w:w="1790" w:type="dxa"/>
          </w:tcPr>
          <w:p w:rsidR="00280B40" w:rsidRPr="00280B40" w:rsidRDefault="00280B40" w:rsidP="00280B40">
            <w:pPr>
              <w:pStyle w:val="ConsPlusNormal"/>
              <w:rPr>
                <w:rFonts w:ascii="Times New Roman" w:hAnsi="Times New Roman" w:cs="Times New Roman"/>
                <w:sz w:val="18"/>
                <w:szCs w:val="18"/>
              </w:rPr>
            </w:pPr>
          </w:p>
        </w:tc>
        <w:tc>
          <w:tcPr>
            <w:tcW w:w="18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795"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10 до 14 лет включительно</w:t>
            </w:r>
          </w:p>
        </w:tc>
        <w:tc>
          <w:tcPr>
            <w:tcW w:w="1795" w:type="dxa"/>
          </w:tcPr>
          <w:p w:rsidR="00280B40" w:rsidRPr="00280B40" w:rsidRDefault="00280B40" w:rsidP="00280B40">
            <w:pPr>
              <w:pStyle w:val="ConsPlusNormal"/>
              <w:rPr>
                <w:rFonts w:ascii="Times New Roman" w:hAnsi="Times New Roman" w:cs="Times New Roman"/>
                <w:sz w:val="18"/>
                <w:szCs w:val="18"/>
              </w:rPr>
            </w:pPr>
          </w:p>
        </w:tc>
        <w:tc>
          <w:tcPr>
            <w:tcW w:w="1800" w:type="dxa"/>
          </w:tcPr>
          <w:p w:rsidR="00280B40" w:rsidRPr="00280B40" w:rsidRDefault="00280B40" w:rsidP="00280B40">
            <w:pPr>
              <w:pStyle w:val="ConsPlusNormal"/>
              <w:rPr>
                <w:rFonts w:ascii="Times New Roman" w:hAnsi="Times New Roman" w:cs="Times New Roman"/>
                <w:sz w:val="18"/>
                <w:szCs w:val="18"/>
              </w:rPr>
            </w:pPr>
          </w:p>
        </w:tc>
        <w:tc>
          <w:tcPr>
            <w:tcW w:w="1790" w:type="dxa"/>
          </w:tcPr>
          <w:p w:rsidR="00280B40" w:rsidRPr="00280B40" w:rsidRDefault="00280B40" w:rsidP="00280B40">
            <w:pPr>
              <w:pStyle w:val="ConsPlusNormal"/>
              <w:rPr>
                <w:rFonts w:ascii="Times New Roman" w:hAnsi="Times New Roman" w:cs="Times New Roman"/>
                <w:sz w:val="18"/>
                <w:szCs w:val="18"/>
              </w:rPr>
            </w:pPr>
          </w:p>
        </w:tc>
        <w:tc>
          <w:tcPr>
            <w:tcW w:w="18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795"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15 до 17 лет включительно</w:t>
            </w:r>
          </w:p>
        </w:tc>
        <w:tc>
          <w:tcPr>
            <w:tcW w:w="1795" w:type="dxa"/>
          </w:tcPr>
          <w:p w:rsidR="00280B40" w:rsidRPr="00280B40" w:rsidRDefault="00280B40" w:rsidP="00280B40">
            <w:pPr>
              <w:pStyle w:val="ConsPlusNormal"/>
              <w:rPr>
                <w:rFonts w:ascii="Times New Roman" w:hAnsi="Times New Roman" w:cs="Times New Roman"/>
                <w:sz w:val="18"/>
                <w:szCs w:val="18"/>
              </w:rPr>
            </w:pPr>
          </w:p>
        </w:tc>
        <w:tc>
          <w:tcPr>
            <w:tcW w:w="1800" w:type="dxa"/>
          </w:tcPr>
          <w:p w:rsidR="00280B40" w:rsidRPr="00280B40" w:rsidRDefault="00280B40" w:rsidP="00280B40">
            <w:pPr>
              <w:pStyle w:val="ConsPlusNormal"/>
              <w:rPr>
                <w:rFonts w:ascii="Times New Roman" w:hAnsi="Times New Roman" w:cs="Times New Roman"/>
                <w:sz w:val="18"/>
                <w:szCs w:val="18"/>
              </w:rPr>
            </w:pPr>
          </w:p>
        </w:tc>
        <w:tc>
          <w:tcPr>
            <w:tcW w:w="1790" w:type="dxa"/>
          </w:tcPr>
          <w:p w:rsidR="00280B40" w:rsidRPr="00280B40" w:rsidRDefault="00280B40" w:rsidP="00280B40">
            <w:pPr>
              <w:pStyle w:val="ConsPlusNormal"/>
              <w:rPr>
                <w:rFonts w:ascii="Times New Roman" w:hAnsi="Times New Roman" w:cs="Times New Roman"/>
                <w:sz w:val="18"/>
                <w:szCs w:val="18"/>
              </w:rPr>
            </w:pPr>
          </w:p>
        </w:tc>
        <w:tc>
          <w:tcPr>
            <w:tcW w:w="1887" w:type="dxa"/>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67"/>
      </w:tblGrid>
      <w:tr w:rsidR="00280B40" w:rsidRPr="00280B40">
        <w:tc>
          <w:tcPr>
            <w:tcW w:w="9067" w:type="dxa"/>
            <w:tcBorders>
              <w:top w:val="nil"/>
              <w:left w:val="nil"/>
              <w:bottom w:val="nil"/>
              <w:right w:val="nil"/>
            </w:tcBorders>
          </w:tcPr>
          <w:p w:rsidR="00280B40" w:rsidRPr="00280B40" w:rsidRDefault="00280B40" w:rsidP="00280B40">
            <w:pPr>
              <w:pStyle w:val="ConsPlusNormal"/>
              <w:jc w:val="both"/>
              <w:outlineLvl w:val="2"/>
              <w:rPr>
                <w:rFonts w:ascii="Times New Roman" w:hAnsi="Times New Roman" w:cs="Times New Roman"/>
                <w:sz w:val="18"/>
                <w:szCs w:val="18"/>
              </w:rPr>
            </w:pPr>
            <w:r w:rsidRPr="00280B40">
              <w:rPr>
                <w:rFonts w:ascii="Times New Roman" w:hAnsi="Times New Roman" w:cs="Times New Roman"/>
                <w:sz w:val="18"/>
                <w:szCs w:val="18"/>
              </w:rPr>
              <w:t>4.2. Лечение, медицинская реабилитация и санаторно-курортное лечение</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98"/>
        <w:gridCol w:w="1493"/>
        <w:gridCol w:w="1498"/>
        <w:gridCol w:w="1498"/>
        <w:gridCol w:w="1493"/>
        <w:gridCol w:w="1587"/>
      </w:tblGrid>
      <w:tr w:rsidR="00280B40" w:rsidRPr="00280B40">
        <w:tc>
          <w:tcPr>
            <w:tcW w:w="9067" w:type="dxa"/>
            <w:gridSpan w:val="6"/>
            <w:tcBorders>
              <w:top w:val="nil"/>
              <w:left w:val="nil"/>
              <w:right w:val="nil"/>
            </w:tcBorders>
            <w:vAlign w:val="bottom"/>
          </w:tcPr>
          <w:p w:rsidR="00280B40" w:rsidRPr="00280B40" w:rsidRDefault="00280B40" w:rsidP="00280B40">
            <w:pPr>
              <w:pStyle w:val="ConsPlusNormal"/>
              <w:outlineLvl w:val="3"/>
              <w:rPr>
                <w:rFonts w:ascii="Times New Roman" w:hAnsi="Times New Roman" w:cs="Times New Roman"/>
                <w:sz w:val="18"/>
                <w:szCs w:val="18"/>
              </w:rPr>
            </w:pPr>
            <w:bookmarkStart w:id="61" w:name="P2018"/>
            <w:bookmarkEnd w:id="61"/>
            <w:r w:rsidRPr="00280B40">
              <w:rPr>
                <w:rFonts w:ascii="Times New Roman" w:hAnsi="Times New Roman" w:cs="Times New Roman"/>
                <w:sz w:val="18"/>
                <w:szCs w:val="18"/>
              </w:rPr>
              <w:t>Таблица 3000</w:t>
            </w:r>
          </w:p>
        </w:tc>
      </w:tr>
      <w:tr w:rsidR="00280B40" w:rsidRPr="00280B40">
        <w:tblPrEx>
          <w:tblBorders>
            <w:left w:val="single" w:sz="4" w:space="0" w:color="auto"/>
            <w:right w:val="single" w:sz="4" w:space="0" w:color="auto"/>
          </w:tblBorders>
        </w:tblPrEx>
        <w:tc>
          <w:tcPr>
            <w:tcW w:w="1498"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Возраст детей</w:t>
            </w:r>
          </w:p>
        </w:tc>
        <w:tc>
          <w:tcPr>
            <w:tcW w:w="149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Рекомендовано лечение в амбулаторных условиях и в условиях дневного стационара (человек)</w:t>
            </w:r>
          </w:p>
        </w:tc>
        <w:tc>
          <w:tcPr>
            <w:tcW w:w="1498"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Рекомендовано лечение в стационарных условиях (человек)</w:t>
            </w:r>
          </w:p>
        </w:tc>
        <w:tc>
          <w:tcPr>
            <w:tcW w:w="1498"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Рекомендована медицинская реабилитация в амбулаторных условиях и в условиях дневного стационара (человек)</w:t>
            </w:r>
          </w:p>
        </w:tc>
        <w:tc>
          <w:tcPr>
            <w:tcW w:w="149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Рекомендована медицинская реабилитация в стационарных условиях (человек)</w:t>
            </w:r>
          </w:p>
        </w:tc>
        <w:tc>
          <w:tcPr>
            <w:tcW w:w="158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Рекомендовано санаторно-курортное лечение (человек)</w:t>
            </w:r>
          </w:p>
        </w:tc>
      </w:tr>
      <w:tr w:rsidR="00280B40" w:rsidRPr="00280B40">
        <w:tblPrEx>
          <w:tblBorders>
            <w:left w:val="single" w:sz="4" w:space="0" w:color="auto"/>
            <w:right w:val="single" w:sz="4" w:space="0" w:color="auto"/>
          </w:tblBorders>
        </w:tblPrEx>
        <w:tc>
          <w:tcPr>
            <w:tcW w:w="1498"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w:t>
            </w:r>
          </w:p>
        </w:tc>
        <w:tc>
          <w:tcPr>
            <w:tcW w:w="149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2</w:t>
            </w:r>
          </w:p>
        </w:tc>
        <w:tc>
          <w:tcPr>
            <w:tcW w:w="1498"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3</w:t>
            </w:r>
          </w:p>
        </w:tc>
        <w:tc>
          <w:tcPr>
            <w:tcW w:w="1498"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4</w:t>
            </w:r>
          </w:p>
        </w:tc>
        <w:tc>
          <w:tcPr>
            <w:tcW w:w="149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5</w:t>
            </w:r>
          </w:p>
        </w:tc>
        <w:tc>
          <w:tcPr>
            <w:tcW w:w="158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6</w:t>
            </w:r>
          </w:p>
        </w:tc>
      </w:tr>
      <w:tr w:rsidR="00280B40" w:rsidRPr="00280B40">
        <w:tblPrEx>
          <w:tblBorders>
            <w:left w:val="single" w:sz="4" w:space="0" w:color="auto"/>
            <w:right w:val="single" w:sz="4" w:space="0" w:color="auto"/>
          </w:tblBorders>
        </w:tblPrEx>
        <w:tc>
          <w:tcPr>
            <w:tcW w:w="1498"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Всего детей в возрасте до 17 лет включительно, из них:</w:t>
            </w: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5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498"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4 лет включительно</w:t>
            </w: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5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498"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 xml:space="preserve">от 0 до 14 лет </w:t>
            </w:r>
            <w:r w:rsidRPr="00280B40">
              <w:rPr>
                <w:rFonts w:ascii="Times New Roman" w:hAnsi="Times New Roman" w:cs="Times New Roman"/>
                <w:sz w:val="18"/>
                <w:szCs w:val="18"/>
              </w:rPr>
              <w:lastRenderedPageBreak/>
              <w:t>включительно</w:t>
            </w: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5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498"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5 до 9 лет включительно</w:t>
            </w: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5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498"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10 до 14 лет включительно</w:t>
            </w: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587"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498"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15 до 17 лет включительно</w:t>
            </w: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8" w:type="dxa"/>
          </w:tcPr>
          <w:p w:rsidR="00280B40" w:rsidRPr="00280B40" w:rsidRDefault="00280B40" w:rsidP="00280B40">
            <w:pPr>
              <w:pStyle w:val="ConsPlusNormal"/>
              <w:rPr>
                <w:rFonts w:ascii="Times New Roman" w:hAnsi="Times New Roman" w:cs="Times New Roman"/>
                <w:sz w:val="18"/>
                <w:szCs w:val="18"/>
              </w:rPr>
            </w:pPr>
          </w:p>
        </w:tc>
        <w:tc>
          <w:tcPr>
            <w:tcW w:w="1493" w:type="dxa"/>
          </w:tcPr>
          <w:p w:rsidR="00280B40" w:rsidRPr="00280B40" w:rsidRDefault="00280B40" w:rsidP="00280B40">
            <w:pPr>
              <w:pStyle w:val="ConsPlusNormal"/>
              <w:rPr>
                <w:rFonts w:ascii="Times New Roman" w:hAnsi="Times New Roman" w:cs="Times New Roman"/>
                <w:sz w:val="18"/>
                <w:szCs w:val="18"/>
              </w:rPr>
            </w:pPr>
          </w:p>
        </w:tc>
        <w:tc>
          <w:tcPr>
            <w:tcW w:w="1587" w:type="dxa"/>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67"/>
      </w:tblGrid>
      <w:tr w:rsidR="00280B40" w:rsidRPr="00280B40">
        <w:tc>
          <w:tcPr>
            <w:tcW w:w="9067" w:type="dxa"/>
            <w:tcBorders>
              <w:top w:val="nil"/>
              <w:left w:val="nil"/>
              <w:bottom w:val="nil"/>
              <w:right w:val="nil"/>
            </w:tcBorders>
          </w:tcPr>
          <w:p w:rsidR="00280B40" w:rsidRPr="00280B40" w:rsidRDefault="00280B40" w:rsidP="00280B40">
            <w:pPr>
              <w:pStyle w:val="ConsPlusNormal"/>
              <w:jc w:val="both"/>
              <w:outlineLvl w:val="1"/>
              <w:rPr>
                <w:rFonts w:ascii="Times New Roman" w:hAnsi="Times New Roman" w:cs="Times New Roman"/>
                <w:sz w:val="18"/>
                <w:szCs w:val="18"/>
              </w:rPr>
            </w:pPr>
            <w:r w:rsidRPr="00280B40">
              <w:rPr>
                <w:rFonts w:ascii="Times New Roman" w:hAnsi="Times New Roman" w:cs="Times New Roman"/>
                <w:sz w:val="18"/>
                <w:szCs w:val="18"/>
              </w:rPr>
              <w:t>5. Число детей по уровню физического развития</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286"/>
        <w:gridCol w:w="1603"/>
        <w:gridCol w:w="1282"/>
        <w:gridCol w:w="1286"/>
        <w:gridCol w:w="1277"/>
        <w:gridCol w:w="1277"/>
        <w:gridCol w:w="1056"/>
      </w:tblGrid>
      <w:tr w:rsidR="00280B40" w:rsidRPr="00280B40">
        <w:tc>
          <w:tcPr>
            <w:tcW w:w="9067" w:type="dxa"/>
            <w:gridSpan w:val="7"/>
            <w:tcBorders>
              <w:top w:val="nil"/>
              <w:left w:val="nil"/>
              <w:right w:val="nil"/>
            </w:tcBorders>
            <w:vAlign w:val="bottom"/>
          </w:tcPr>
          <w:p w:rsidR="00280B40" w:rsidRPr="00280B40" w:rsidRDefault="00280B40" w:rsidP="00280B40">
            <w:pPr>
              <w:pStyle w:val="ConsPlusNormal"/>
              <w:outlineLvl w:val="2"/>
              <w:rPr>
                <w:rFonts w:ascii="Times New Roman" w:hAnsi="Times New Roman" w:cs="Times New Roman"/>
                <w:sz w:val="18"/>
                <w:szCs w:val="18"/>
              </w:rPr>
            </w:pPr>
            <w:bookmarkStart w:id="62" w:name="P2070"/>
            <w:bookmarkEnd w:id="62"/>
            <w:r w:rsidRPr="00280B40">
              <w:rPr>
                <w:rFonts w:ascii="Times New Roman" w:hAnsi="Times New Roman" w:cs="Times New Roman"/>
                <w:sz w:val="18"/>
                <w:szCs w:val="18"/>
              </w:rPr>
              <w:t>Таблица 4000</w:t>
            </w:r>
          </w:p>
        </w:tc>
      </w:tr>
      <w:tr w:rsidR="00280B40" w:rsidRPr="00280B40">
        <w:tblPrEx>
          <w:tblBorders>
            <w:left w:val="single" w:sz="4" w:space="0" w:color="auto"/>
            <w:right w:val="single" w:sz="4" w:space="0" w:color="auto"/>
          </w:tblBorders>
        </w:tblPrEx>
        <w:tc>
          <w:tcPr>
            <w:tcW w:w="1286"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Возраст</w:t>
            </w:r>
          </w:p>
        </w:tc>
        <w:tc>
          <w:tcPr>
            <w:tcW w:w="1603"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Число прошедших профилактические осмотры в отчетном периоде (человек)</w:t>
            </w:r>
          </w:p>
        </w:tc>
        <w:tc>
          <w:tcPr>
            <w:tcW w:w="1282"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Нормальное физическое развитие (человек) (из </w:t>
            </w:r>
            <w:hyperlink w:anchor="P2080">
              <w:r w:rsidRPr="00280B40">
                <w:rPr>
                  <w:rFonts w:ascii="Times New Roman" w:hAnsi="Times New Roman" w:cs="Times New Roman"/>
                  <w:color w:val="0000FF"/>
                  <w:sz w:val="18"/>
                  <w:szCs w:val="18"/>
                </w:rPr>
                <w:t>графы 2</w:t>
              </w:r>
            </w:hyperlink>
            <w:r w:rsidRPr="00280B40">
              <w:rPr>
                <w:rFonts w:ascii="Times New Roman" w:hAnsi="Times New Roman" w:cs="Times New Roman"/>
                <w:sz w:val="18"/>
                <w:szCs w:val="18"/>
              </w:rPr>
              <w:t>)</w:t>
            </w:r>
          </w:p>
        </w:tc>
        <w:tc>
          <w:tcPr>
            <w:tcW w:w="4896" w:type="dxa"/>
            <w:gridSpan w:val="4"/>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Нарушения физического развития (человек) (из </w:t>
            </w:r>
            <w:hyperlink w:anchor="P2080">
              <w:r w:rsidRPr="00280B40">
                <w:rPr>
                  <w:rFonts w:ascii="Times New Roman" w:hAnsi="Times New Roman" w:cs="Times New Roman"/>
                  <w:color w:val="0000FF"/>
                  <w:sz w:val="18"/>
                  <w:szCs w:val="18"/>
                </w:rPr>
                <w:t>графы 2</w:t>
              </w:r>
            </w:hyperlink>
            <w:r w:rsidRPr="00280B40">
              <w:rPr>
                <w:rFonts w:ascii="Times New Roman" w:hAnsi="Times New Roman" w:cs="Times New Roman"/>
                <w:sz w:val="18"/>
                <w:szCs w:val="18"/>
              </w:rPr>
              <w:t>)</w:t>
            </w:r>
          </w:p>
        </w:tc>
      </w:tr>
      <w:tr w:rsidR="00280B40" w:rsidRPr="00280B40">
        <w:tblPrEx>
          <w:tblBorders>
            <w:left w:val="single" w:sz="4" w:space="0" w:color="auto"/>
            <w:right w:val="single" w:sz="4" w:space="0" w:color="auto"/>
          </w:tblBorders>
        </w:tblPrEx>
        <w:tc>
          <w:tcPr>
            <w:tcW w:w="1286" w:type="dxa"/>
            <w:vMerge/>
          </w:tcPr>
          <w:p w:rsidR="00280B40" w:rsidRPr="00280B40" w:rsidRDefault="00280B40" w:rsidP="00280B40">
            <w:pPr>
              <w:pStyle w:val="ConsPlusNormal"/>
              <w:rPr>
                <w:rFonts w:ascii="Times New Roman" w:hAnsi="Times New Roman" w:cs="Times New Roman"/>
                <w:sz w:val="18"/>
                <w:szCs w:val="18"/>
              </w:rPr>
            </w:pPr>
          </w:p>
        </w:tc>
        <w:tc>
          <w:tcPr>
            <w:tcW w:w="1603" w:type="dxa"/>
            <w:vMerge/>
          </w:tcPr>
          <w:p w:rsidR="00280B40" w:rsidRPr="00280B40" w:rsidRDefault="00280B40" w:rsidP="00280B40">
            <w:pPr>
              <w:pStyle w:val="ConsPlusNormal"/>
              <w:rPr>
                <w:rFonts w:ascii="Times New Roman" w:hAnsi="Times New Roman" w:cs="Times New Roman"/>
                <w:sz w:val="18"/>
                <w:szCs w:val="18"/>
              </w:rPr>
            </w:pPr>
          </w:p>
        </w:tc>
        <w:tc>
          <w:tcPr>
            <w:tcW w:w="1282" w:type="dxa"/>
            <w:vMerge/>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дефицит массы тела</w:t>
            </w:r>
          </w:p>
        </w:tc>
        <w:tc>
          <w:tcPr>
            <w:tcW w:w="127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избыток массы тела</w:t>
            </w:r>
          </w:p>
        </w:tc>
        <w:tc>
          <w:tcPr>
            <w:tcW w:w="127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низкий рост</w:t>
            </w:r>
          </w:p>
        </w:tc>
        <w:tc>
          <w:tcPr>
            <w:tcW w:w="1056"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высокий рост</w:t>
            </w: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w:t>
            </w:r>
          </w:p>
        </w:tc>
        <w:tc>
          <w:tcPr>
            <w:tcW w:w="1603" w:type="dxa"/>
          </w:tcPr>
          <w:p w:rsidR="00280B40" w:rsidRPr="00280B40" w:rsidRDefault="00280B40" w:rsidP="00280B40">
            <w:pPr>
              <w:pStyle w:val="ConsPlusNormal"/>
              <w:jc w:val="center"/>
              <w:rPr>
                <w:rFonts w:ascii="Times New Roman" w:hAnsi="Times New Roman" w:cs="Times New Roman"/>
                <w:sz w:val="18"/>
                <w:szCs w:val="18"/>
              </w:rPr>
            </w:pPr>
            <w:bookmarkStart w:id="63" w:name="P2080"/>
            <w:bookmarkEnd w:id="63"/>
            <w:r w:rsidRPr="00280B40">
              <w:rPr>
                <w:rFonts w:ascii="Times New Roman" w:hAnsi="Times New Roman" w:cs="Times New Roman"/>
                <w:sz w:val="18"/>
                <w:szCs w:val="18"/>
              </w:rPr>
              <w:t>2</w:t>
            </w:r>
          </w:p>
        </w:tc>
        <w:tc>
          <w:tcPr>
            <w:tcW w:w="1282"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3</w:t>
            </w:r>
          </w:p>
        </w:tc>
        <w:tc>
          <w:tcPr>
            <w:tcW w:w="1286"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4</w:t>
            </w:r>
          </w:p>
        </w:tc>
        <w:tc>
          <w:tcPr>
            <w:tcW w:w="127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5</w:t>
            </w:r>
          </w:p>
        </w:tc>
        <w:tc>
          <w:tcPr>
            <w:tcW w:w="127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6</w:t>
            </w:r>
          </w:p>
        </w:tc>
        <w:tc>
          <w:tcPr>
            <w:tcW w:w="1056"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7</w:t>
            </w: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Всего детей в возрасте до 17 лет включительно, из них:</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4 лет включительно</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14 лет включительно</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5 до 9 лет включительно</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10 до 14 лет включительно</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15 до 17 лет включительно</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86"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603" w:type="dxa"/>
          </w:tcPr>
          <w:p w:rsidR="00280B40" w:rsidRPr="00280B40" w:rsidRDefault="00280B40" w:rsidP="00280B40">
            <w:pPr>
              <w:pStyle w:val="ConsPlusNormal"/>
              <w:rPr>
                <w:rFonts w:ascii="Times New Roman" w:hAnsi="Times New Roman" w:cs="Times New Roman"/>
                <w:sz w:val="18"/>
                <w:szCs w:val="18"/>
              </w:rPr>
            </w:pPr>
          </w:p>
        </w:tc>
        <w:tc>
          <w:tcPr>
            <w:tcW w:w="1282" w:type="dxa"/>
          </w:tcPr>
          <w:p w:rsidR="00280B40" w:rsidRPr="00280B40" w:rsidRDefault="00280B40" w:rsidP="00280B40">
            <w:pPr>
              <w:pStyle w:val="ConsPlusNormal"/>
              <w:rPr>
                <w:rFonts w:ascii="Times New Roman" w:hAnsi="Times New Roman" w:cs="Times New Roman"/>
                <w:sz w:val="18"/>
                <w:szCs w:val="18"/>
              </w:rPr>
            </w:pPr>
          </w:p>
        </w:tc>
        <w:tc>
          <w:tcPr>
            <w:tcW w:w="1286"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277" w:type="dxa"/>
          </w:tcPr>
          <w:p w:rsidR="00280B40" w:rsidRPr="00280B40" w:rsidRDefault="00280B40" w:rsidP="00280B40">
            <w:pPr>
              <w:pStyle w:val="ConsPlusNormal"/>
              <w:rPr>
                <w:rFonts w:ascii="Times New Roman" w:hAnsi="Times New Roman" w:cs="Times New Roman"/>
                <w:sz w:val="18"/>
                <w:szCs w:val="18"/>
              </w:rPr>
            </w:pPr>
          </w:p>
        </w:tc>
        <w:tc>
          <w:tcPr>
            <w:tcW w:w="1056" w:type="dxa"/>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67"/>
      </w:tblGrid>
      <w:tr w:rsidR="00280B40" w:rsidRPr="00280B40">
        <w:tc>
          <w:tcPr>
            <w:tcW w:w="9067" w:type="dxa"/>
            <w:tcBorders>
              <w:top w:val="nil"/>
              <w:left w:val="nil"/>
              <w:bottom w:val="nil"/>
              <w:right w:val="nil"/>
            </w:tcBorders>
          </w:tcPr>
          <w:p w:rsidR="00280B40" w:rsidRPr="00280B40" w:rsidRDefault="00280B40" w:rsidP="00280B40">
            <w:pPr>
              <w:pStyle w:val="ConsPlusNormal"/>
              <w:jc w:val="both"/>
              <w:outlineLvl w:val="1"/>
              <w:rPr>
                <w:rFonts w:ascii="Times New Roman" w:hAnsi="Times New Roman" w:cs="Times New Roman"/>
                <w:sz w:val="18"/>
                <w:szCs w:val="18"/>
              </w:rPr>
            </w:pPr>
            <w:r w:rsidRPr="00280B40">
              <w:rPr>
                <w:rFonts w:ascii="Times New Roman" w:hAnsi="Times New Roman" w:cs="Times New Roman"/>
                <w:sz w:val="18"/>
                <w:szCs w:val="18"/>
              </w:rPr>
              <w:t>6. Распределение количества детей по отношению к медицинским группам для занятий физической культурой</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291"/>
        <w:gridCol w:w="1361"/>
        <w:gridCol w:w="624"/>
        <w:gridCol w:w="624"/>
        <w:gridCol w:w="624"/>
        <w:gridCol w:w="567"/>
        <w:gridCol w:w="773"/>
        <w:gridCol w:w="510"/>
        <w:gridCol w:w="624"/>
        <w:gridCol w:w="624"/>
        <w:gridCol w:w="624"/>
        <w:gridCol w:w="794"/>
      </w:tblGrid>
      <w:tr w:rsidR="00280B40" w:rsidRPr="00280B40">
        <w:tc>
          <w:tcPr>
            <w:tcW w:w="9040" w:type="dxa"/>
            <w:gridSpan w:val="12"/>
            <w:tcBorders>
              <w:top w:val="nil"/>
              <w:left w:val="nil"/>
              <w:right w:val="nil"/>
            </w:tcBorders>
          </w:tcPr>
          <w:p w:rsidR="00280B40" w:rsidRPr="00280B40" w:rsidRDefault="00280B40" w:rsidP="00280B40">
            <w:pPr>
              <w:pStyle w:val="ConsPlusNormal"/>
              <w:outlineLvl w:val="2"/>
              <w:rPr>
                <w:rFonts w:ascii="Times New Roman" w:hAnsi="Times New Roman" w:cs="Times New Roman"/>
                <w:sz w:val="18"/>
                <w:szCs w:val="18"/>
              </w:rPr>
            </w:pPr>
            <w:bookmarkStart w:id="64" w:name="P2166"/>
            <w:bookmarkEnd w:id="64"/>
            <w:r w:rsidRPr="00280B40">
              <w:rPr>
                <w:rFonts w:ascii="Times New Roman" w:hAnsi="Times New Roman" w:cs="Times New Roman"/>
                <w:sz w:val="18"/>
                <w:szCs w:val="18"/>
              </w:rPr>
              <w:t>Таблица 5000</w:t>
            </w:r>
          </w:p>
        </w:tc>
      </w:tr>
      <w:tr w:rsidR="00280B40" w:rsidRPr="00280B40">
        <w:tblPrEx>
          <w:tblBorders>
            <w:left w:val="single" w:sz="4" w:space="0" w:color="auto"/>
            <w:right w:val="single" w:sz="4" w:space="0" w:color="auto"/>
          </w:tblBorders>
        </w:tblPrEx>
        <w:tc>
          <w:tcPr>
            <w:tcW w:w="1291"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 xml:space="preserve">Наименование </w:t>
            </w:r>
            <w:r w:rsidRPr="00280B40">
              <w:rPr>
                <w:rFonts w:ascii="Times New Roman" w:hAnsi="Times New Roman" w:cs="Times New Roman"/>
                <w:sz w:val="18"/>
                <w:szCs w:val="18"/>
              </w:rPr>
              <w:lastRenderedPageBreak/>
              <w:t>показателя</w:t>
            </w:r>
          </w:p>
        </w:tc>
        <w:tc>
          <w:tcPr>
            <w:tcW w:w="1361"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lastRenderedPageBreak/>
              <w:t xml:space="preserve">Число </w:t>
            </w:r>
            <w:r w:rsidRPr="00280B40">
              <w:rPr>
                <w:rFonts w:ascii="Times New Roman" w:hAnsi="Times New Roman" w:cs="Times New Roman"/>
                <w:sz w:val="18"/>
                <w:szCs w:val="18"/>
              </w:rPr>
              <w:lastRenderedPageBreak/>
              <w:t>прошедших профилактические осмотры в отчетном периоде (человек)</w:t>
            </w:r>
          </w:p>
        </w:tc>
        <w:tc>
          <w:tcPr>
            <w:tcW w:w="6388" w:type="dxa"/>
            <w:gridSpan w:val="10"/>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lastRenderedPageBreak/>
              <w:t>Медицинская группа для занятий физической культурой</w:t>
            </w:r>
          </w:p>
        </w:tc>
      </w:tr>
      <w:tr w:rsidR="00280B40" w:rsidRPr="00280B40">
        <w:tblPrEx>
          <w:tblBorders>
            <w:left w:val="single" w:sz="4" w:space="0" w:color="auto"/>
            <w:right w:val="single" w:sz="4" w:space="0" w:color="auto"/>
          </w:tblBorders>
        </w:tblPrEx>
        <w:tc>
          <w:tcPr>
            <w:tcW w:w="1291" w:type="dxa"/>
            <w:vMerge/>
          </w:tcPr>
          <w:p w:rsidR="00280B40" w:rsidRPr="00280B40" w:rsidRDefault="00280B40" w:rsidP="00280B40">
            <w:pPr>
              <w:pStyle w:val="ConsPlusNormal"/>
              <w:rPr>
                <w:rFonts w:ascii="Times New Roman" w:hAnsi="Times New Roman" w:cs="Times New Roman"/>
                <w:sz w:val="18"/>
                <w:szCs w:val="18"/>
              </w:rPr>
            </w:pPr>
          </w:p>
        </w:tc>
        <w:tc>
          <w:tcPr>
            <w:tcW w:w="1361" w:type="dxa"/>
            <w:vMerge/>
          </w:tcPr>
          <w:p w:rsidR="00280B40" w:rsidRPr="00280B40" w:rsidRDefault="00280B40" w:rsidP="00280B40">
            <w:pPr>
              <w:pStyle w:val="ConsPlusNormal"/>
              <w:rPr>
                <w:rFonts w:ascii="Times New Roman" w:hAnsi="Times New Roman" w:cs="Times New Roman"/>
                <w:sz w:val="18"/>
                <w:szCs w:val="18"/>
              </w:rPr>
            </w:pPr>
          </w:p>
        </w:tc>
        <w:tc>
          <w:tcPr>
            <w:tcW w:w="3212" w:type="dxa"/>
            <w:gridSpan w:val="5"/>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 результатам ранее проведенных медицинских осмотров (человек)</w:t>
            </w:r>
          </w:p>
        </w:tc>
        <w:tc>
          <w:tcPr>
            <w:tcW w:w="3176" w:type="dxa"/>
            <w:gridSpan w:val="5"/>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 результатам профилактических осмотров в данном отчетном периоде (человек)</w:t>
            </w:r>
          </w:p>
        </w:tc>
      </w:tr>
      <w:tr w:rsidR="00280B40" w:rsidRPr="00280B40">
        <w:tblPrEx>
          <w:tblBorders>
            <w:left w:val="single" w:sz="4" w:space="0" w:color="auto"/>
            <w:right w:val="single" w:sz="4" w:space="0" w:color="auto"/>
          </w:tblBorders>
        </w:tblPrEx>
        <w:tc>
          <w:tcPr>
            <w:tcW w:w="1291" w:type="dxa"/>
            <w:vMerge/>
          </w:tcPr>
          <w:p w:rsidR="00280B40" w:rsidRPr="00280B40" w:rsidRDefault="00280B40" w:rsidP="00280B40">
            <w:pPr>
              <w:pStyle w:val="ConsPlusNormal"/>
              <w:rPr>
                <w:rFonts w:ascii="Times New Roman" w:hAnsi="Times New Roman" w:cs="Times New Roman"/>
                <w:sz w:val="18"/>
                <w:szCs w:val="18"/>
              </w:rPr>
            </w:pPr>
          </w:p>
        </w:tc>
        <w:tc>
          <w:tcPr>
            <w:tcW w:w="1361" w:type="dxa"/>
            <w:vMerge/>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III</w:t>
            </w:r>
          </w:p>
        </w:tc>
        <w:tc>
          <w:tcPr>
            <w:tcW w:w="56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IV</w:t>
            </w:r>
          </w:p>
        </w:tc>
        <w:tc>
          <w:tcPr>
            <w:tcW w:w="77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не допущен</w:t>
            </w:r>
          </w:p>
        </w:tc>
        <w:tc>
          <w:tcPr>
            <w:tcW w:w="51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IV</w:t>
            </w:r>
          </w:p>
        </w:tc>
        <w:tc>
          <w:tcPr>
            <w:tcW w:w="79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не допущен</w:t>
            </w: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w:t>
            </w:r>
          </w:p>
        </w:tc>
        <w:tc>
          <w:tcPr>
            <w:tcW w:w="1361"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2</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3</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4</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5</w:t>
            </w:r>
          </w:p>
        </w:tc>
        <w:tc>
          <w:tcPr>
            <w:tcW w:w="56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6</w:t>
            </w:r>
          </w:p>
        </w:tc>
        <w:tc>
          <w:tcPr>
            <w:tcW w:w="77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7</w:t>
            </w:r>
          </w:p>
        </w:tc>
        <w:tc>
          <w:tcPr>
            <w:tcW w:w="51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8</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9</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10</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11</w:t>
            </w:r>
          </w:p>
        </w:tc>
        <w:tc>
          <w:tcPr>
            <w:tcW w:w="79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12</w:t>
            </w: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Всего детей в возрасте до 17 лет включительно, из них:</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4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14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5 до 9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10 до 14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15 до 17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9067"/>
      </w:tblGrid>
      <w:tr w:rsidR="00280B40" w:rsidRPr="00280B40">
        <w:tc>
          <w:tcPr>
            <w:tcW w:w="9067" w:type="dxa"/>
            <w:tcBorders>
              <w:top w:val="nil"/>
              <w:left w:val="nil"/>
              <w:bottom w:val="nil"/>
              <w:right w:val="nil"/>
            </w:tcBorders>
          </w:tcPr>
          <w:p w:rsidR="00280B40" w:rsidRPr="00280B40" w:rsidRDefault="00280B40" w:rsidP="00280B40">
            <w:pPr>
              <w:pStyle w:val="ConsPlusNormal"/>
              <w:jc w:val="both"/>
              <w:outlineLvl w:val="1"/>
              <w:rPr>
                <w:rFonts w:ascii="Times New Roman" w:hAnsi="Times New Roman" w:cs="Times New Roman"/>
                <w:sz w:val="18"/>
                <w:szCs w:val="18"/>
              </w:rPr>
            </w:pPr>
            <w:r w:rsidRPr="00280B40">
              <w:rPr>
                <w:rFonts w:ascii="Times New Roman" w:hAnsi="Times New Roman" w:cs="Times New Roman"/>
                <w:sz w:val="18"/>
                <w:szCs w:val="18"/>
              </w:rPr>
              <w:t>7. Число детей по группам здоровья</w:t>
            </w: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291"/>
        <w:gridCol w:w="1361"/>
        <w:gridCol w:w="624"/>
        <w:gridCol w:w="624"/>
        <w:gridCol w:w="624"/>
        <w:gridCol w:w="567"/>
        <w:gridCol w:w="773"/>
        <w:gridCol w:w="510"/>
        <w:gridCol w:w="624"/>
        <w:gridCol w:w="624"/>
        <w:gridCol w:w="624"/>
        <w:gridCol w:w="794"/>
      </w:tblGrid>
      <w:tr w:rsidR="00280B40" w:rsidRPr="00280B40">
        <w:tc>
          <w:tcPr>
            <w:tcW w:w="9040" w:type="dxa"/>
            <w:gridSpan w:val="12"/>
            <w:tcBorders>
              <w:top w:val="nil"/>
              <w:left w:val="nil"/>
              <w:right w:val="nil"/>
            </w:tcBorders>
          </w:tcPr>
          <w:p w:rsidR="00280B40" w:rsidRPr="00280B40" w:rsidRDefault="00280B40" w:rsidP="00280B40">
            <w:pPr>
              <w:pStyle w:val="ConsPlusNormal"/>
              <w:outlineLvl w:val="2"/>
              <w:rPr>
                <w:rFonts w:ascii="Times New Roman" w:hAnsi="Times New Roman" w:cs="Times New Roman"/>
                <w:sz w:val="18"/>
                <w:szCs w:val="18"/>
              </w:rPr>
            </w:pPr>
            <w:bookmarkStart w:id="65" w:name="P2329"/>
            <w:bookmarkEnd w:id="65"/>
            <w:r w:rsidRPr="00280B40">
              <w:rPr>
                <w:rFonts w:ascii="Times New Roman" w:hAnsi="Times New Roman" w:cs="Times New Roman"/>
                <w:sz w:val="18"/>
                <w:szCs w:val="18"/>
              </w:rPr>
              <w:t>Таблица 6000</w:t>
            </w:r>
          </w:p>
        </w:tc>
      </w:tr>
      <w:tr w:rsidR="00280B40" w:rsidRPr="00280B40">
        <w:tblPrEx>
          <w:tblBorders>
            <w:left w:val="single" w:sz="4" w:space="0" w:color="auto"/>
            <w:right w:val="single" w:sz="4" w:space="0" w:color="auto"/>
          </w:tblBorders>
        </w:tblPrEx>
        <w:tc>
          <w:tcPr>
            <w:tcW w:w="1291"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Наименование показателя</w:t>
            </w:r>
          </w:p>
        </w:tc>
        <w:tc>
          <w:tcPr>
            <w:tcW w:w="1361" w:type="dxa"/>
            <w:vMerge w:val="restart"/>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Число прошедших профилактические осмотры в отчетном периоде (человек)</w:t>
            </w:r>
          </w:p>
        </w:tc>
        <w:tc>
          <w:tcPr>
            <w:tcW w:w="6388" w:type="dxa"/>
            <w:gridSpan w:val="10"/>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Группы здоровья</w:t>
            </w:r>
          </w:p>
        </w:tc>
      </w:tr>
      <w:tr w:rsidR="00280B40" w:rsidRPr="00280B40">
        <w:tblPrEx>
          <w:tblBorders>
            <w:left w:val="single" w:sz="4" w:space="0" w:color="auto"/>
            <w:right w:val="single" w:sz="4" w:space="0" w:color="auto"/>
          </w:tblBorders>
        </w:tblPrEx>
        <w:tc>
          <w:tcPr>
            <w:tcW w:w="1291" w:type="dxa"/>
            <w:vMerge/>
          </w:tcPr>
          <w:p w:rsidR="00280B40" w:rsidRPr="00280B40" w:rsidRDefault="00280B40" w:rsidP="00280B40">
            <w:pPr>
              <w:pStyle w:val="ConsPlusNormal"/>
              <w:rPr>
                <w:rFonts w:ascii="Times New Roman" w:hAnsi="Times New Roman" w:cs="Times New Roman"/>
                <w:sz w:val="18"/>
                <w:szCs w:val="18"/>
              </w:rPr>
            </w:pPr>
          </w:p>
        </w:tc>
        <w:tc>
          <w:tcPr>
            <w:tcW w:w="1361" w:type="dxa"/>
            <w:vMerge/>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2588" w:type="dxa"/>
            <w:gridSpan w:val="4"/>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 результатам ранее проведенных медицинских осмотров (человек)</w:t>
            </w:r>
          </w:p>
        </w:tc>
        <w:tc>
          <w:tcPr>
            <w:tcW w:w="3176" w:type="dxa"/>
            <w:gridSpan w:val="5"/>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 результатам профилактических осмотров в данном отчетном периоде (человек)</w:t>
            </w:r>
          </w:p>
        </w:tc>
      </w:tr>
      <w:tr w:rsidR="00280B40" w:rsidRPr="00280B40">
        <w:tblPrEx>
          <w:tblBorders>
            <w:left w:val="single" w:sz="4" w:space="0" w:color="auto"/>
            <w:right w:val="single" w:sz="4" w:space="0" w:color="auto"/>
          </w:tblBorders>
        </w:tblPrEx>
        <w:tc>
          <w:tcPr>
            <w:tcW w:w="1291" w:type="dxa"/>
            <w:vMerge/>
          </w:tcPr>
          <w:p w:rsidR="00280B40" w:rsidRPr="00280B40" w:rsidRDefault="00280B40" w:rsidP="00280B40">
            <w:pPr>
              <w:pStyle w:val="ConsPlusNormal"/>
              <w:rPr>
                <w:rFonts w:ascii="Times New Roman" w:hAnsi="Times New Roman" w:cs="Times New Roman"/>
                <w:sz w:val="18"/>
                <w:szCs w:val="18"/>
              </w:rPr>
            </w:pPr>
          </w:p>
        </w:tc>
        <w:tc>
          <w:tcPr>
            <w:tcW w:w="1361" w:type="dxa"/>
            <w:vMerge/>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III</w:t>
            </w:r>
          </w:p>
        </w:tc>
        <w:tc>
          <w:tcPr>
            <w:tcW w:w="56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IV</w:t>
            </w:r>
          </w:p>
        </w:tc>
        <w:tc>
          <w:tcPr>
            <w:tcW w:w="77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V</w:t>
            </w:r>
          </w:p>
        </w:tc>
        <w:tc>
          <w:tcPr>
            <w:tcW w:w="51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III</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IV</w:t>
            </w:r>
          </w:p>
        </w:tc>
        <w:tc>
          <w:tcPr>
            <w:tcW w:w="79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V</w:t>
            </w: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w:t>
            </w:r>
          </w:p>
        </w:tc>
        <w:tc>
          <w:tcPr>
            <w:tcW w:w="1361"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2</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3</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4</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5</w:t>
            </w:r>
          </w:p>
        </w:tc>
        <w:tc>
          <w:tcPr>
            <w:tcW w:w="567"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6</w:t>
            </w:r>
          </w:p>
        </w:tc>
        <w:tc>
          <w:tcPr>
            <w:tcW w:w="773"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7</w:t>
            </w:r>
          </w:p>
        </w:tc>
        <w:tc>
          <w:tcPr>
            <w:tcW w:w="510"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8</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9</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10</w:t>
            </w:r>
          </w:p>
        </w:tc>
        <w:tc>
          <w:tcPr>
            <w:tcW w:w="62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11</w:t>
            </w:r>
          </w:p>
        </w:tc>
        <w:tc>
          <w:tcPr>
            <w:tcW w:w="794" w:type="dxa"/>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12</w:t>
            </w: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Всего детей в возрасте до 17 лет включительно, из них:</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lastRenderedPageBreak/>
              <w:t>от 0 до 4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0 до 14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5 до 9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10 до 14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от 15 до 17 лет включительно</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left w:val="single" w:sz="4" w:space="0" w:color="auto"/>
            <w:right w:val="single" w:sz="4" w:space="0" w:color="auto"/>
          </w:tblBorders>
        </w:tblPrEx>
        <w:tc>
          <w:tcPr>
            <w:tcW w:w="1291" w:type="dxa"/>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в том числе мальчиков</w:t>
            </w:r>
          </w:p>
        </w:tc>
        <w:tc>
          <w:tcPr>
            <w:tcW w:w="1361"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567" w:type="dxa"/>
          </w:tcPr>
          <w:p w:rsidR="00280B40" w:rsidRPr="00280B40" w:rsidRDefault="00280B40" w:rsidP="00280B40">
            <w:pPr>
              <w:pStyle w:val="ConsPlusNormal"/>
              <w:rPr>
                <w:rFonts w:ascii="Times New Roman" w:hAnsi="Times New Roman" w:cs="Times New Roman"/>
                <w:sz w:val="18"/>
                <w:szCs w:val="18"/>
              </w:rPr>
            </w:pPr>
          </w:p>
        </w:tc>
        <w:tc>
          <w:tcPr>
            <w:tcW w:w="773" w:type="dxa"/>
          </w:tcPr>
          <w:p w:rsidR="00280B40" w:rsidRPr="00280B40" w:rsidRDefault="00280B40" w:rsidP="00280B40">
            <w:pPr>
              <w:pStyle w:val="ConsPlusNormal"/>
              <w:rPr>
                <w:rFonts w:ascii="Times New Roman" w:hAnsi="Times New Roman" w:cs="Times New Roman"/>
                <w:sz w:val="18"/>
                <w:szCs w:val="18"/>
              </w:rPr>
            </w:pPr>
          </w:p>
        </w:tc>
        <w:tc>
          <w:tcPr>
            <w:tcW w:w="510"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624" w:type="dxa"/>
          </w:tcPr>
          <w:p w:rsidR="00280B40" w:rsidRPr="00280B40" w:rsidRDefault="00280B40" w:rsidP="00280B40">
            <w:pPr>
              <w:pStyle w:val="ConsPlusNormal"/>
              <w:rPr>
                <w:rFonts w:ascii="Times New Roman" w:hAnsi="Times New Roman" w:cs="Times New Roman"/>
                <w:sz w:val="18"/>
                <w:szCs w:val="18"/>
              </w:rPr>
            </w:pPr>
          </w:p>
        </w:tc>
        <w:tc>
          <w:tcPr>
            <w:tcW w:w="794" w:type="dxa"/>
          </w:tcPr>
          <w:p w:rsidR="00280B40" w:rsidRPr="00280B40" w:rsidRDefault="00280B40" w:rsidP="00280B40">
            <w:pPr>
              <w:pStyle w:val="ConsPlusNormal"/>
              <w:rPr>
                <w:rFonts w:ascii="Times New Roman" w:hAnsi="Times New Roman" w:cs="Times New Roman"/>
                <w:sz w:val="18"/>
                <w:szCs w:val="18"/>
              </w:rPr>
            </w:pPr>
          </w:p>
        </w:tc>
      </w:tr>
    </w:tbl>
    <w:p w:rsidR="00280B40" w:rsidRPr="00280B40" w:rsidRDefault="00280B40" w:rsidP="00280B40">
      <w:pPr>
        <w:pStyle w:val="ConsPlusNormal"/>
        <w:jc w:val="both"/>
        <w:rPr>
          <w:rFonts w:ascii="Times New Roman" w:hAnsi="Times New Roman" w:cs="Times New Roman"/>
          <w:sz w:val="18"/>
          <w:szCs w:val="18"/>
        </w:rPr>
      </w:pPr>
    </w:p>
    <w:tbl>
      <w:tblPr>
        <w:tblW w:w="0" w:type="auto"/>
        <w:tblBorders>
          <w:insideH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969"/>
        <w:gridCol w:w="397"/>
        <w:gridCol w:w="1587"/>
        <w:gridCol w:w="340"/>
        <w:gridCol w:w="2721"/>
      </w:tblGrid>
      <w:tr w:rsidR="00280B40" w:rsidRPr="00280B40">
        <w:tc>
          <w:tcPr>
            <w:tcW w:w="396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Руководитель медицинской организации</w:t>
            </w:r>
          </w:p>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(органа исполнительной власти субъекта Российской Федерации в сфере охраны здоровья)</w:t>
            </w:r>
          </w:p>
        </w:tc>
        <w:tc>
          <w:tcPr>
            <w:tcW w:w="397" w:type="dxa"/>
            <w:vMerge w:val="restart"/>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vMerge w:val="restart"/>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721"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none" w:sz="0" w:space="0" w:color="auto"/>
          </w:tblBorders>
        </w:tblPrEx>
        <w:tc>
          <w:tcPr>
            <w:tcW w:w="396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(подпись)</w:t>
            </w:r>
          </w:p>
        </w:tc>
        <w:tc>
          <w:tcPr>
            <w:tcW w:w="34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721"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(фамилия, имя, отчество (при наличии)</w:t>
            </w:r>
          </w:p>
        </w:tc>
      </w:tr>
      <w:tr w:rsidR="00280B40" w:rsidRPr="00280B40">
        <w:tblPrEx>
          <w:tblBorders>
            <w:insideH w:val="none" w:sz="0" w:space="0" w:color="auto"/>
          </w:tblBorders>
        </w:tblPrEx>
        <w:tc>
          <w:tcPr>
            <w:tcW w:w="396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Должностное лицо, ответственное за составление отчетной формы</w:t>
            </w:r>
          </w:p>
        </w:tc>
        <w:tc>
          <w:tcPr>
            <w:tcW w:w="397"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721"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r>
      <w:tr w:rsidR="00280B40" w:rsidRPr="00280B40">
        <w:tblPrEx>
          <w:tblBorders>
            <w:insideH w:val="none" w:sz="0" w:space="0" w:color="auto"/>
          </w:tblBorders>
        </w:tblPrEx>
        <w:tc>
          <w:tcPr>
            <w:tcW w:w="396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p>
        </w:tc>
        <w:tc>
          <w:tcPr>
            <w:tcW w:w="397"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(подпись)</w:t>
            </w:r>
          </w:p>
        </w:tc>
        <w:tc>
          <w:tcPr>
            <w:tcW w:w="34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721"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(фамилия, имя, отчество (при наличии)</w:t>
            </w:r>
          </w:p>
        </w:tc>
      </w:tr>
      <w:tr w:rsidR="00280B40" w:rsidRPr="00280B40">
        <w:tblPrEx>
          <w:tblBorders>
            <w:insideH w:val="none" w:sz="0" w:space="0" w:color="auto"/>
          </w:tblBorders>
        </w:tblPrEx>
        <w:tc>
          <w:tcPr>
            <w:tcW w:w="3969" w:type="dxa"/>
            <w:tcBorders>
              <w:top w:val="nil"/>
              <w:left w:val="nil"/>
              <w:bottom w:val="nil"/>
              <w:right w:val="nil"/>
            </w:tcBorders>
            <w:vAlign w:val="bottom"/>
          </w:tcPr>
          <w:p w:rsidR="00280B40" w:rsidRPr="00280B40" w:rsidRDefault="00280B40" w:rsidP="00280B40">
            <w:pPr>
              <w:pStyle w:val="ConsPlusNormal"/>
              <w:rPr>
                <w:rFonts w:ascii="Times New Roman" w:hAnsi="Times New Roman" w:cs="Times New Roman"/>
                <w:sz w:val="18"/>
                <w:szCs w:val="18"/>
              </w:rPr>
            </w:pPr>
            <w:r w:rsidRPr="00280B40">
              <w:rPr>
                <w:rFonts w:ascii="Times New Roman" w:hAnsi="Times New Roman" w:cs="Times New Roman"/>
                <w:sz w:val="18"/>
                <w:szCs w:val="18"/>
              </w:rPr>
              <w:t>М.П.</w:t>
            </w:r>
          </w:p>
        </w:tc>
        <w:tc>
          <w:tcPr>
            <w:tcW w:w="397"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nil"/>
              <w:left w:val="nil"/>
              <w:bottom w:val="single" w:sz="4" w:space="0" w:color="auto"/>
              <w:right w:val="nil"/>
            </w:tcBorders>
          </w:tcPr>
          <w:p w:rsidR="00280B40" w:rsidRPr="00280B40" w:rsidRDefault="00280B40" w:rsidP="00280B40">
            <w:pPr>
              <w:pStyle w:val="ConsPlusNormal"/>
              <w:rPr>
                <w:rFonts w:ascii="Times New Roman" w:hAnsi="Times New Roman" w:cs="Times New Roman"/>
                <w:sz w:val="18"/>
                <w:szCs w:val="18"/>
              </w:rPr>
            </w:pPr>
          </w:p>
        </w:tc>
        <w:tc>
          <w:tcPr>
            <w:tcW w:w="34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721" w:type="dxa"/>
            <w:tcBorders>
              <w:top w:val="nil"/>
              <w:left w:val="nil"/>
              <w:bottom w:val="nil"/>
              <w:right w:val="nil"/>
            </w:tcBorders>
            <w:vAlign w:val="bottom"/>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"__" _________ 20__ г.</w:t>
            </w:r>
          </w:p>
        </w:tc>
      </w:tr>
      <w:tr w:rsidR="00280B40" w:rsidRPr="00280B40">
        <w:tblPrEx>
          <w:tblBorders>
            <w:insideH w:val="none" w:sz="0" w:space="0" w:color="auto"/>
          </w:tblBorders>
        </w:tblPrEx>
        <w:tc>
          <w:tcPr>
            <w:tcW w:w="3969" w:type="dxa"/>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397"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1587" w:type="dxa"/>
            <w:tcBorders>
              <w:top w:val="single" w:sz="4" w:space="0" w:color="auto"/>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(подпись)</w:t>
            </w:r>
          </w:p>
        </w:tc>
        <w:tc>
          <w:tcPr>
            <w:tcW w:w="340" w:type="dxa"/>
            <w:vMerge/>
            <w:tcBorders>
              <w:top w:val="nil"/>
              <w:left w:val="nil"/>
              <w:bottom w:val="nil"/>
              <w:right w:val="nil"/>
            </w:tcBorders>
          </w:tcPr>
          <w:p w:rsidR="00280B40" w:rsidRPr="00280B40" w:rsidRDefault="00280B40" w:rsidP="00280B40">
            <w:pPr>
              <w:pStyle w:val="ConsPlusNormal"/>
              <w:rPr>
                <w:rFonts w:ascii="Times New Roman" w:hAnsi="Times New Roman" w:cs="Times New Roman"/>
                <w:sz w:val="18"/>
                <w:szCs w:val="18"/>
              </w:rPr>
            </w:pPr>
          </w:p>
        </w:tc>
        <w:tc>
          <w:tcPr>
            <w:tcW w:w="2721" w:type="dxa"/>
            <w:tcBorders>
              <w:top w:val="nil"/>
              <w:left w:val="nil"/>
              <w:bottom w:val="nil"/>
              <w:right w:val="nil"/>
            </w:tcBorders>
          </w:tcPr>
          <w:p w:rsidR="00280B40" w:rsidRPr="00280B40" w:rsidRDefault="00280B40" w:rsidP="00280B40">
            <w:pPr>
              <w:pStyle w:val="ConsPlusNormal"/>
              <w:jc w:val="center"/>
              <w:rPr>
                <w:rFonts w:ascii="Times New Roman" w:hAnsi="Times New Roman" w:cs="Times New Roman"/>
                <w:sz w:val="18"/>
                <w:szCs w:val="18"/>
              </w:rPr>
            </w:pPr>
            <w:r w:rsidRPr="00280B40">
              <w:rPr>
                <w:rFonts w:ascii="Times New Roman" w:hAnsi="Times New Roman" w:cs="Times New Roman"/>
                <w:sz w:val="18"/>
                <w:szCs w:val="18"/>
              </w:rPr>
              <w:t>(дата составления)</w:t>
            </w:r>
          </w:p>
        </w:tc>
      </w:tr>
    </w:tbl>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right"/>
        <w:outlineLvl w:val="0"/>
        <w:rPr>
          <w:rFonts w:ascii="Times New Roman" w:hAnsi="Times New Roman" w:cs="Times New Roman"/>
          <w:sz w:val="18"/>
          <w:szCs w:val="18"/>
        </w:rPr>
      </w:pPr>
      <w:r w:rsidRPr="00280B40">
        <w:rPr>
          <w:rFonts w:ascii="Times New Roman" w:hAnsi="Times New Roman" w:cs="Times New Roman"/>
          <w:sz w:val="18"/>
          <w:szCs w:val="18"/>
        </w:rPr>
        <w:t>Приложение N 5</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к приказу Министерства здравоохранения</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Российской Федерации</w:t>
      </w:r>
    </w:p>
    <w:p w:rsidR="00280B40" w:rsidRPr="00280B40" w:rsidRDefault="00280B40" w:rsidP="00280B40">
      <w:pPr>
        <w:pStyle w:val="ConsPlusNormal"/>
        <w:jc w:val="right"/>
        <w:rPr>
          <w:rFonts w:ascii="Times New Roman" w:hAnsi="Times New Roman" w:cs="Times New Roman"/>
          <w:sz w:val="18"/>
          <w:szCs w:val="18"/>
        </w:rPr>
      </w:pPr>
      <w:r w:rsidRPr="00280B40">
        <w:rPr>
          <w:rFonts w:ascii="Times New Roman" w:hAnsi="Times New Roman" w:cs="Times New Roman"/>
          <w:sz w:val="18"/>
          <w:szCs w:val="18"/>
        </w:rPr>
        <w:t>от 14 апреля 2025 г. N 211н</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Title"/>
        <w:jc w:val="center"/>
        <w:rPr>
          <w:rFonts w:ascii="Times New Roman" w:hAnsi="Times New Roman" w:cs="Times New Roman"/>
          <w:sz w:val="18"/>
          <w:szCs w:val="18"/>
        </w:rPr>
      </w:pPr>
      <w:bookmarkStart w:id="66" w:name="P2522"/>
      <w:bookmarkEnd w:id="66"/>
      <w:r w:rsidRPr="00280B40">
        <w:rPr>
          <w:rFonts w:ascii="Times New Roman" w:hAnsi="Times New Roman" w:cs="Times New Roman"/>
          <w:sz w:val="18"/>
          <w:szCs w:val="18"/>
        </w:rPr>
        <w:t>ПОРЯДОК</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ЗАПОЛНЕНИЯ ФОРМЫ ОТРАСЛЕВОГО СТАТИСТИЧЕСКОГО НАБЛЮДЕНИЯ</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N 030-ПО/О "СВЕДЕНИЯ О ПРОФИЛАКТИЧЕСКИХ МЕДИЦИНСКИХ</w:t>
      </w:r>
    </w:p>
    <w:p w:rsidR="00280B40" w:rsidRPr="00280B40" w:rsidRDefault="00280B40" w:rsidP="00280B40">
      <w:pPr>
        <w:pStyle w:val="ConsPlusTitle"/>
        <w:jc w:val="center"/>
        <w:rPr>
          <w:rFonts w:ascii="Times New Roman" w:hAnsi="Times New Roman" w:cs="Times New Roman"/>
          <w:sz w:val="18"/>
          <w:szCs w:val="18"/>
        </w:rPr>
      </w:pPr>
      <w:r w:rsidRPr="00280B40">
        <w:rPr>
          <w:rFonts w:ascii="Times New Roman" w:hAnsi="Times New Roman" w:cs="Times New Roman"/>
          <w:sz w:val="18"/>
          <w:szCs w:val="18"/>
        </w:rPr>
        <w:t>ОСМОТРАХ НЕСОВЕРШЕННОЛЕТНИХ"</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1. </w:t>
      </w:r>
      <w:hyperlink w:anchor="P1299">
        <w:r w:rsidRPr="00280B40">
          <w:rPr>
            <w:rFonts w:ascii="Times New Roman" w:hAnsi="Times New Roman" w:cs="Times New Roman"/>
            <w:color w:val="0000FF"/>
            <w:sz w:val="18"/>
            <w:szCs w:val="18"/>
          </w:rPr>
          <w:t>Форма</w:t>
        </w:r>
      </w:hyperlink>
      <w:r w:rsidRPr="00280B40">
        <w:rPr>
          <w:rFonts w:ascii="Times New Roman" w:hAnsi="Times New Roman" w:cs="Times New Roman"/>
          <w:sz w:val="18"/>
          <w:szCs w:val="18"/>
        </w:rPr>
        <w:t xml:space="preserve"> отраслевого статистического наблюдения N 030-ПО/о "Сведения о профилактических медицинских осмотрах несовершеннолетних" (далее - Форма) составляется медицинскими организациями, оказывающими первичную медико-санитарную помощь (далее - медицинские организации), по результатам проведения профилактических медицинских осмотров в соответствии с Порядком проведения профилактических медицинских осмотров несовершеннолетних, утвержденным настоящим приказом (далее - Порядок). Источником информации для составления </w:t>
      </w:r>
      <w:hyperlink w:anchor="P1299">
        <w:r w:rsidRPr="00280B40">
          <w:rPr>
            <w:rFonts w:ascii="Times New Roman" w:hAnsi="Times New Roman" w:cs="Times New Roman"/>
            <w:color w:val="0000FF"/>
            <w:sz w:val="18"/>
            <w:szCs w:val="18"/>
          </w:rPr>
          <w:t>Формы</w:t>
        </w:r>
      </w:hyperlink>
      <w:r w:rsidRPr="00280B40">
        <w:rPr>
          <w:rFonts w:ascii="Times New Roman" w:hAnsi="Times New Roman" w:cs="Times New Roman"/>
          <w:sz w:val="18"/>
          <w:szCs w:val="18"/>
        </w:rPr>
        <w:t xml:space="preserve"> служит учетная </w:t>
      </w:r>
      <w:hyperlink w:anchor="P533">
        <w:r w:rsidRPr="00280B40">
          <w:rPr>
            <w:rFonts w:ascii="Times New Roman" w:hAnsi="Times New Roman" w:cs="Times New Roman"/>
            <w:color w:val="0000FF"/>
            <w:sz w:val="18"/>
            <w:szCs w:val="18"/>
          </w:rPr>
          <w:t>форма N 030-ПО/у</w:t>
        </w:r>
      </w:hyperlink>
      <w:r w:rsidRPr="00280B40">
        <w:rPr>
          <w:rFonts w:ascii="Times New Roman" w:hAnsi="Times New Roman" w:cs="Times New Roman"/>
          <w:sz w:val="18"/>
          <w:szCs w:val="18"/>
        </w:rPr>
        <w:t xml:space="preserve"> "Карта профилактического медицинского осмотра несовершеннолетнего", </w:t>
      </w:r>
      <w:r w:rsidRPr="00280B40">
        <w:rPr>
          <w:rFonts w:ascii="Times New Roman" w:hAnsi="Times New Roman" w:cs="Times New Roman"/>
          <w:sz w:val="18"/>
          <w:szCs w:val="18"/>
        </w:rPr>
        <w:lastRenderedPageBreak/>
        <w:t>утвержденная приложением N 2 к настоящему Приказу.</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2. Медицинские организации заполняют </w:t>
      </w:r>
      <w:hyperlink w:anchor="P1299">
        <w:r w:rsidRPr="00280B40">
          <w:rPr>
            <w:rFonts w:ascii="Times New Roman" w:hAnsi="Times New Roman" w:cs="Times New Roman"/>
            <w:color w:val="0000FF"/>
            <w:sz w:val="18"/>
            <w:szCs w:val="18"/>
          </w:rPr>
          <w:t>Форму</w:t>
        </w:r>
      </w:hyperlink>
      <w:r w:rsidRPr="00280B40">
        <w:rPr>
          <w:rFonts w:ascii="Times New Roman" w:hAnsi="Times New Roman" w:cs="Times New Roman"/>
          <w:sz w:val="18"/>
          <w:szCs w:val="18"/>
        </w:rPr>
        <w:t xml:space="preserve"> ежегодно и до 20 января месяца, следующего за отчетным годом, представляют в исполнительный орган субъекта Российской Федерации в сфере охраны здоровья (далее - орган власти).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3. Орган власти не позднее 15 февраля года, следующего за отчетным годом, представляет </w:t>
      </w:r>
      <w:hyperlink w:anchor="P1299">
        <w:r w:rsidRPr="00280B40">
          <w:rPr>
            <w:rFonts w:ascii="Times New Roman" w:hAnsi="Times New Roman" w:cs="Times New Roman"/>
            <w:color w:val="0000FF"/>
            <w:sz w:val="18"/>
            <w:szCs w:val="18"/>
          </w:rPr>
          <w:t>Форму</w:t>
        </w:r>
      </w:hyperlink>
      <w:r w:rsidRPr="00280B40">
        <w:rPr>
          <w:rFonts w:ascii="Times New Roman" w:hAnsi="Times New Roman" w:cs="Times New Roman"/>
          <w:sz w:val="18"/>
          <w:szCs w:val="18"/>
        </w:rPr>
        <w:t xml:space="preserve"> в Министерство здравоохранения Российской Федерации, в том числе в электронном виде с использованием Единой государственной информационной системы в сфере здравоохранения.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4. В титульной </w:t>
      </w:r>
      <w:hyperlink w:anchor="P1299">
        <w:r w:rsidRPr="00280B40">
          <w:rPr>
            <w:rFonts w:ascii="Times New Roman" w:hAnsi="Times New Roman" w:cs="Times New Roman"/>
            <w:color w:val="0000FF"/>
            <w:sz w:val="18"/>
            <w:szCs w:val="18"/>
          </w:rPr>
          <w:t>части</w:t>
        </w:r>
      </w:hyperlink>
      <w:r w:rsidRPr="00280B40">
        <w:rPr>
          <w:rFonts w:ascii="Times New Roman" w:hAnsi="Times New Roman" w:cs="Times New Roman"/>
          <w:sz w:val="18"/>
          <w:szCs w:val="18"/>
        </w:rPr>
        <w:t xml:space="preserve"> Формы:</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4.1. В </w:t>
      </w:r>
      <w:hyperlink w:anchor="P1299">
        <w:r w:rsidRPr="00280B40">
          <w:rPr>
            <w:rFonts w:ascii="Times New Roman" w:hAnsi="Times New Roman" w:cs="Times New Roman"/>
            <w:color w:val="0000FF"/>
            <w:sz w:val="18"/>
            <w:szCs w:val="18"/>
          </w:rPr>
          <w:t>строке</w:t>
        </w:r>
      </w:hyperlink>
      <w:r w:rsidRPr="00280B40">
        <w:rPr>
          <w:rFonts w:ascii="Times New Roman" w:hAnsi="Times New Roman" w:cs="Times New Roman"/>
          <w:sz w:val="18"/>
          <w:szCs w:val="18"/>
        </w:rPr>
        <w:t xml:space="preserve"> "Сведения о профилактических медицинских осмотрах несовершеннолетних за 20__ год" указывается наименование органа власти.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4.2. В </w:t>
      </w:r>
      <w:hyperlink w:anchor="P1322">
        <w:r w:rsidRPr="00280B40">
          <w:rPr>
            <w:rFonts w:ascii="Times New Roman" w:hAnsi="Times New Roman" w:cs="Times New Roman"/>
            <w:color w:val="0000FF"/>
            <w:sz w:val="18"/>
            <w:szCs w:val="18"/>
          </w:rPr>
          <w:t>строке</w:t>
        </w:r>
      </w:hyperlink>
      <w:r w:rsidRPr="00280B40">
        <w:rPr>
          <w:rFonts w:ascii="Times New Roman" w:hAnsi="Times New Roman" w:cs="Times New Roman"/>
          <w:sz w:val="18"/>
          <w:szCs w:val="18"/>
        </w:rPr>
        <w:t xml:space="preserve"> "Наименование отчитывающейся медицинской организации" указывается полное наименование медицинской организации (органа власти), ответственной за проведение профилактического медицинского осмотра, в соответствии с учредительными документами.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4.3. В </w:t>
      </w:r>
      <w:hyperlink w:anchor="P1324">
        <w:r w:rsidRPr="00280B40">
          <w:rPr>
            <w:rFonts w:ascii="Times New Roman" w:hAnsi="Times New Roman" w:cs="Times New Roman"/>
            <w:color w:val="0000FF"/>
            <w:sz w:val="18"/>
            <w:szCs w:val="18"/>
          </w:rPr>
          <w:t>строке</w:t>
        </w:r>
      </w:hyperlink>
      <w:r w:rsidRPr="00280B40">
        <w:rPr>
          <w:rFonts w:ascii="Times New Roman" w:hAnsi="Times New Roman" w:cs="Times New Roman"/>
          <w:sz w:val="18"/>
          <w:szCs w:val="18"/>
        </w:rPr>
        <w:t xml:space="preserve"> "Адрес медицинской организации" указываются адрес местонахождения, почтовый адрес и адрес электронной почты медицинской организации (органа власти).</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5. В </w:t>
      </w:r>
      <w:hyperlink w:anchor="P1340">
        <w:r w:rsidRPr="00280B40">
          <w:rPr>
            <w:rFonts w:ascii="Times New Roman" w:hAnsi="Times New Roman" w:cs="Times New Roman"/>
            <w:color w:val="0000FF"/>
            <w:sz w:val="18"/>
            <w:szCs w:val="18"/>
          </w:rPr>
          <w:t>пунктах 1.1</w:t>
        </w:r>
      </w:hyperlink>
      <w:r w:rsidRPr="00280B40">
        <w:rPr>
          <w:rFonts w:ascii="Times New Roman" w:hAnsi="Times New Roman" w:cs="Times New Roman"/>
          <w:sz w:val="18"/>
          <w:szCs w:val="18"/>
        </w:rPr>
        <w:t xml:space="preserve">, </w:t>
      </w:r>
      <w:hyperlink w:anchor="P1343">
        <w:r w:rsidRPr="00280B40">
          <w:rPr>
            <w:rFonts w:ascii="Times New Roman" w:hAnsi="Times New Roman" w:cs="Times New Roman"/>
            <w:color w:val="0000FF"/>
            <w:sz w:val="18"/>
            <w:szCs w:val="18"/>
          </w:rPr>
          <w:t>1.1.1</w:t>
        </w:r>
      </w:hyperlink>
      <w:r w:rsidRPr="00280B40">
        <w:rPr>
          <w:rFonts w:ascii="Times New Roman" w:hAnsi="Times New Roman" w:cs="Times New Roman"/>
          <w:sz w:val="18"/>
          <w:szCs w:val="18"/>
        </w:rPr>
        <w:t xml:space="preserve"> - </w:t>
      </w:r>
      <w:hyperlink w:anchor="P1358">
        <w:r w:rsidRPr="00280B40">
          <w:rPr>
            <w:rFonts w:ascii="Times New Roman" w:hAnsi="Times New Roman" w:cs="Times New Roman"/>
            <w:color w:val="0000FF"/>
            <w:sz w:val="18"/>
            <w:szCs w:val="18"/>
          </w:rPr>
          <w:t>1.1.6</w:t>
        </w:r>
      </w:hyperlink>
      <w:r w:rsidRPr="00280B40">
        <w:rPr>
          <w:rFonts w:ascii="Times New Roman" w:hAnsi="Times New Roman" w:cs="Times New Roman"/>
          <w:sz w:val="18"/>
          <w:szCs w:val="18"/>
        </w:rPr>
        <w:t xml:space="preserve"> указывается число несовершеннолетних, подлежащих профилактическим медицинским осмотрам в отчетном периоде (за исключением несовершеннолетних, подлежащих профилактическим медицинским осмотрам в возрасте до 1 года, в 1 год 3 месяца и в 1 год 6 месяцев).</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6. В </w:t>
      </w:r>
      <w:hyperlink w:anchor="P1362">
        <w:r w:rsidRPr="00280B40">
          <w:rPr>
            <w:rFonts w:ascii="Times New Roman" w:hAnsi="Times New Roman" w:cs="Times New Roman"/>
            <w:color w:val="0000FF"/>
            <w:sz w:val="18"/>
            <w:szCs w:val="18"/>
          </w:rPr>
          <w:t>пунктах 2.1</w:t>
        </w:r>
      </w:hyperlink>
      <w:r w:rsidRPr="00280B40">
        <w:rPr>
          <w:rFonts w:ascii="Times New Roman" w:hAnsi="Times New Roman" w:cs="Times New Roman"/>
          <w:sz w:val="18"/>
          <w:szCs w:val="18"/>
        </w:rPr>
        <w:t xml:space="preserve">, </w:t>
      </w:r>
      <w:hyperlink w:anchor="P1365">
        <w:r w:rsidRPr="00280B40">
          <w:rPr>
            <w:rFonts w:ascii="Times New Roman" w:hAnsi="Times New Roman" w:cs="Times New Roman"/>
            <w:color w:val="0000FF"/>
            <w:sz w:val="18"/>
            <w:szCs w:val="18"/>
          </w:rPr>
          <w:t>2.1.1</w:t>
        </w:r>
      </w:hyperlink>
      <w:r w:rsidRPr="00280B40">
        <w:rPr>
          <w:rFonts w:ascii="Times New Roman" w:hAnsi="Times New Roman" w:cs="Times New Roman"/>
          <w:sz w:val="18"/>
          <w:szCs w:val="18"/>
        </w:rPr>
        <w:t xml:space="preserve"> - </w:t>
      </w:r>
      <w:hyperlink w:anchor="P1380">
        <w:r w:rsidRPr="00280B40">
          <w:rPr>
            <w:rFonts w:ascii="Times New Roman" w:hAnsi="Times New Roman" w:cs="Times New Roman"/>
            <w:color w:val="0000FF"/>
            <w:sz w:val="18"/>
            <w:szCs w:val="18"/>
          </w:rPr>
          <w:t>2.1.6</w:t>
        </w:r>
      </w:hyperlink>
      <w:r w:rsidRPr="00280B40">
        <w:rPr>
          <w:rFonts w:ascii="Times New Roman" w:hAnsi="Times New Roman" w:cs="Times New Roman"/>
          <w:sz w:val="18"/>
          <w:szCs w:val="18"/>
        </w:rPr>
        <w:t xml:space="preserve"> указывается число несовершеннолетних, прошедших профилактические медицинские осмотры в отчетном периоде (за исключением несовершеннолетних, подлежащих профилактическим медицинским осмотрам в возрасте до 1 года, в 1 год 3 месяца и в 1 год 6 месяцев).</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7. Структура выявленных заболеваний (состояний) у детей в возрасте от 0 до 17 лет включительно заполняется: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7.1. </w:t>
      </w:r>
      <w:hyperlink w:anchor="P1385">
        <w:r w:rsidRPr="00280B40">
          <w:rPr>
            <w:rFonts w:ascii="Times New Roman" w:hAnsi="Times New Roman" w:cs="Times New Roman"/>
            <w:color w:val="0000FF"/>
            <w:sz w:val="18"/>
            <w:szCs w:val="18"/>
          </w:rPr>
          <w:t>Таблица 1000</w:t>
        </w:r>
      </w:hyperlink>
      <w:r w:rsidRPr="00280B40">
        <w:rPr>
          <w:rFonts w:ascii="Times New Roman" w:hAnsi="Times New Roman" w:cs="Times New Roman"/>
          <w:sz w:val="18"/>
          <w:szCs w:val="18"/>
        </w:rPr>
        <w:t xml:space="preserve"> - наименование заболеваний (по классам и отдельным нозологиям).</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7.2. </w:t>
      </w:r>
      <w:hyperlink w:anchor="P1974">
        <w:r w:rsidRPr="00280B40">
          <w:rPr>
            <w:rFonts w:ascii="Times New Roman" w:hAnsi="Times New Roman" w:cs="Times New Roman"/>
            <w:color w:val="0000FF"/>
            <w:sz w:val="18"/>
            <w:szCs w:val="18"/>
          </w:rPr>
          <w:t>Таблица 2000</w:t>
        </w:r>
      </w:hyperlink>
      <w:r w:rsidRPr="00280B40">
        <w:rPr>
          <w:rFonts w:ascii="Times New Roman" w:hAnsi="Times New Roman" w:cs="Times New Roman"/>
          <w:sz w:val="18"/>
          <w:szCs w:val="18"/>
        </w:rPr>
        <w:t xml:space="preserve"> - результаты консультаций, исследований, лечения, медицинской реабилитации детей по результатам проведения профилактических осмотров.</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7.3. </w:t>
      </w:r>
      <w:hyperlink w:anchor="P2018">
        <w:r w:rsidRPr="00280B40">
          <w:rPr>
            <w:rFonts w:ascii="Times New Roman" w:hAnsi="Times New Roman" w:cs="Times New Roman"/>
            <w:color w:val="0000FF"/>
            <w:sz w:val="18"/>
            <w:szCs w:val="18"/>
          </w:rPr>
          <w:t>Таблица 3000</w:t>
        </w:r>
      </w:hyperlink>
      <w:r w:rsidRPr="00280B40">
        <w:rPr>
          <w:rFonts w:ascii="Times New Roman" w:hAnsi="Times New Roman" w:cs="Times New Roman"/>
          <w:sz w:val="18"/>
          <w:szCs w:val="18"/>
        </w:rPr>
        <w:t xml:space="preserve"> - лечение, медицинская реабилитация и санаторно-курортное лечение.</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7.4. </w:t>
      </w:r>
      <w:hyperlink w:anchor="P2070">
        <w:r w:rsidRPr="00280B40">
          <w:rPr>
            <w:rFonts w:ascii="Times New Roman" w:hAnsi="Times New Roman" w:cs="Times New Roman"/>
            <w:color w:val="0000FF"/>
            <w:sz w:val="18"/>
            <w:szCs w:val="18"/>
          </w:rPr>
          <w:t>Таблица 4000</w:t>
        </w:r>
      </w:hyperlink>
      <w:r w:rsidRPr="00280B40">
        <w:rPr>
          <w:rFonts w:ascii="Times New Roman" w:hAnsi="Times New Roman" w:cs="Times New Roman"/>
          <w:sz w:val="18"/>
          <w:szCs w:val="18"/>
        </w:rPr>
        <w:t xml:space="preserve"> - число детей по уровню физического развития.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7.5. </w:t>
      </w:r>
      <w:hyperlink w:anchor="P2166">
        <w:r w:rsidRPr="00280B40">
          <w:rPr>
            <w:rFonts w:ascii="Times New Roman" w:hAnsi="Times New Roman" w:cs="Times New Roman"/>
            <w:color w:val="0000FF"/>
            <w:sz w:val="18"/>
            <w:szCs w:val="18"/>
          </w:rPr>
          <w:t>Таблица 5000</w:t>
        </w:r>
      </w:hyperlink>
      <w:r w:rsidRPr="00280B40">
        <w:rPr>
          <w:rFonts w:ascii="Times New Roman" w:hAnsi="Times New Roman" w:cs="Times New Roman"/>
          <w:sz w:val="18"/>
          <w:szCs w:val="18"/>
        </w:rPr>
        <w:t xml:space="preserve"> - распределение количества детей по отношению к медицинским группам для занятий физической культурой.</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7.6. </w:t>
      </w:r>
      <w:hyperlink w:anchor="P2329">
        <w:r w:rsidRPr="00280B40">
          <w:rPr>
            <w:rFonts w:ascii="Times New Roman" w:hAnsi="Times New Roman" w:cs="Times New Roman"/>
            <w:color w:val="0000FF"/>
            <w:sz w:val="18"/>
            <w:szCs w:val="18"/>
          </w:rPr>
          <w:t>Таблица 6000</w:t>
        </w:r>
      </w:hyperlink>
      <w:r w:rsidRPr="00280B40">
        <w:rPr>
          <w:rFonts w:ascii="Times New Roman" w:hAnsi="Times New Roman" w:cs="Times New Roman"/>
          <w:sz w:val="18"/>
          <w:szCs w:val="18"/>
        </w:rPr>
        <w:t xml:space="preserve"> - число детей по группам здоровья.</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8. В </w:t>
      </w:r>
      <w:hyperlink w:anchor="P1299">
        <w:r w:rsidRPr="00280B40">
          <w:rPr>
            <w:rFonts w:ascii="Times New Roman" w:hAnsi="Times New Roman" w:cs="Times New Roman"/>
            <w:color w:val="0000FF"/>
            <w:sz w:val="18"/>
            <w:szCs w:val="18"/>
          </w:rPr>
          <w:t>Форму</w:t>
        </w:r>
      </w:hyperlink>
      <w:r w:rsidRPr="00280B40">
        <w:rPr>
          <w:rFonts w:ascii="Times New Roman" w:hAnsi="Times New Roman" w:cs="Times New Roman"/>
          <w:sz w:val="18"/>
          <w:szCs w:val="18"/>
        </w:rPr>
        <w:t xml:space="preserve"> включаются сведения, содержащиеся в учетной </w:t>
      </w:r>
      <w:hyperlink w:anchor="P533">
        <w:r w:rsidRPr="00280B40">
          <w:rPr>
            <w:rFonts w:ascii="Times New Roman" w:hAnsi="Times New Roman" w:cs="Times New Roman"/>
            <w:color w:val="0000FF"/>
            <w:sz w:val="18"/>
            <w:szCs w:val="18"/>
          </w:rPr>
          <w:t>форме</w:t>
        </w:r>
      </w:hyperlink>
      <w:r w:rsidRPr="00280B40">
        <w:rPr>
          <w:rFonts w:ascii="Times New Roman" w:hAnsi="Times New Roman" w:cs="Times New Roman"/>
          <w:sz w:val="18"/>
          <w:szCs w:val="18"/>
        </w:rPr>
        <w:t xml:space="preserve"> медицинской документации N 030-ПО/у "Карта профилактического медицинского осмотра несовершеннолетнего", утвержденной приложением N 2 к настоящему приказу, и в медицинской документации несовершеннолетнего.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 xml:space="preserve">9. </w:t>
      </w:r>
      <w:hyperlink w:anchor="P1299">
        <w:r w:rsidRPr="00280B40">
          <w:rPr>
            <w:rFonts w:ascii="Times New Roman" w:hAnsi="Times New Roman" w:cs="Times New Roman"/>
            <w:color w:val="0000FF"/>
            <w:sz w:val="18"/>
            <w:szCs w:val="18"/>
          </w:rPr>
          <w:t>Форма</w:t>
        </w:r>
      </w:hyperlink>
      <w:r w:rsidRPr="00280B40">
        <w:rPr>
          <w:rFonts w:ascii="Times New Roman" w:hAnsi="Times New Roman" w:cs="Times New Roman"/>
          <w:sz w:val="18"/>
          <w:szCs w:val="18"/>
        </w:rPr>
        <w:t xml:space="preserve"> подписывается должностным лицом медицинской организации, ответственным за заполнение учетной </w:t>
      </w:r>
      <w:hyperlink w:anchor="P533">
        <w:r w:rsidRPr="00280B40">
          <w:rPr>
            <w:rFonts w:ascii="Times New Roman" w:hAnsi="Times New Roman" w:cs="Times New Roman"/>
            <w:color w:val="0000FF"/>
            <w:sz w:val="18"/>
            <w:szCs w:val="18"/>
          </w:rPr>
          <w:t>формы</w:t>
        </w:r>
      </w:hyperlink>
      <w:r w:rsidRPr="00280B40">
        <w:rPr>
          <w:rFonts w:ascii="Times New Roman" w:hAnsi="Times New Roman" w:cs="Times New Roman"/>
          <w:sz w:val="18"/>
          <w:szCs w:val="18"/>
        </w:rPr>
        <w:t xml:space="preserve"> медицинской документации N 030-ПО/у "Карта профилактического медицинского осмотра несовершеннолетнего".</w:t>
      </w:r>
    </w:p>
    <w:p w:rsidR="00280B40" w:rsidRPr="00280B40" w:rsidRDefault="00280B40" w:rsidP="00280B40">
      <w:pPr>
        <w:pStyle w:val="ConsPlusNormal"/>
        <w:ind w:firstLine="540"/>
        <w:jc w:val="both"/>
        <w:rPr>
          <w:rFonts w:ascii="Times New Roman" w:hAnsi="Times New Roman" w:cs="Times New Roman"/>
          <w:sz w:val="18"/>
          <w:szCs w:val="18"/>
        </w:rPr>
      </w:pPr>
      <w:r w:rsidRPr="00280B40">
        <w:rPr>
          <w:rFonts w:ascii="Times New Roman" w:hAnsi="Times New Roman" w:cs="Times New Roman"/>
          <w:sz w:val="18"/>
          <w:szCs w:val="18"/>
        </w:rPr>
        <w:t>10. Дата заполнения указывается арабскими цифрами.</w:t>
      </w: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jc w:val="both"/>
        <w:rPr>
          <w:rFonts w:ascii="Times New Roman" w:hAnsi="Times New Roman" w:cs="Times New Roman"/>
          <w:sz w:val="18"/>
          <w:szCs w:val="18"/>
        </w:rPr>
      </w:pPr>
    </w:p>
    <w:p w:rsidR="00280B40" w:rsidRPr="00280B40" w:rsidRDefault="00280B40" w:rsidP="00280B40">
      <w:pPr>
        <w:pStyle w:val="ConsPlusNormal"/>
        <w:pBdr>
          <w:bottom w:val="single" w:sz="6" w:space="0" w:color="auto"/>
        </w:pBdr>
        <w:jc w:val="both"/>
        <w:rPr>
          <w:rFonts w:ascii="Times New Roman" w:hAnsi="Times New Roman" w:cs="Times New Roman"/>
          <w:sz w:val="18"/>
          <w:szCs w:val="18"/>
        </w:rPr>
      </w:pPr>
    </w:p>
    <w:p w:rsidR="00B054A9" w:rsidRPr="00280B40" w:rsidRDefault="00B054A9" w:rsidP="00280B40">
      <w:pPr>
        <w:spacing w:after="0" w:line="240" w:lineRule="auto"/>
        <w:rPr>
          <w:rFonts w:ascii="Times New Roman" w:hAnsi="Times New Roman" w:cs="Times New Roman"/>
          <w:sz w:val="18"/>
          <w:szCs w:val="18"/>
        </w:rPr>
      </w:pPr>
    </w:p>
    <w:sectPr w:rsidR="00B054A9" w:rsidRPr="00280B40">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B40"/>
    <w:rsid w:val="00280B40"/>
    <w:rsid w:val="00B054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548A7D-B22E-4390-8B98-84A542967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80B40"/>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280B4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80B40"/>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280B4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80B40"/>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280B4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80B4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80B40"/>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303249" TargetMode="External"/><Relationship Id="rId18" Type="http://schemas.openxmlformats.org/officeDocument/2006/relationships/hyperlink" Target="https://login.consultant.ru/link/?req=doc&amp;base=LAW&amp;n=502639&amp;dst=100252" TargetMode="External"/><Relationship Id="rId26" Type="http://schemas.openxmlformats.org/officeDocument/2006/relationships/hyperlink" Target="https://login.consultant.ru/link/?req=doc&amp;base=LAW&amp;n=373853&amp;dst=100010" TargetMode="External"/><Relationship Id="rId39" Type="http://schemas.openxmlformats.org/officeDocument/2006/relationships/hyperlink" Target="https://login.consultant.ru/link/?req=doc&amp;base=EXP&amp;n=763941" TargetMode="External"/><Relationship Id="rId21" Type="http://schemas.openxmlformats.org/officeDocument/2006/relationships/hyperlink" Target="https://login.consultant.ru/link/?req=doc&amp;base=LAW&amp;n=496891" TargetMode="External"/><Relationship Id="rId34" Type="http://schemas.openxmlformats.org/officeDocument/2006/relationships/hyperlink" Target="https://login.consultant.ru/link/?req=doc&amp;base=EXP&amp;n=763941" TargetMode="External"/><Relationship Id="rId42" Type="http://schemas.openxmlformats.org/officeDocument/2006/relationships/hyperlink" Target="https://login.consultant.ru/link/?req=doc&amp;base=EXP&amp;n=763941" TargetMode="External"/><Relationship Id="rId47" Type="http://schemas.openxmlformats.org/officeDocument/2006/relationships/hyperlink" Target="https://login.consultant.ru/link/?req=doc&amp;base=LAW&amp;n=502639" TargetMode="External"/><Relationship Id="rId50" Type="http://schemas.openxmlformats.org/officeDocument/2006/relationships/hyperlink" Target="https://login.consultant.ru/link/?req=doc&amp;base=LAW&amp;n=362297&amp;dst=100249" TargetMode="External"/><Relationship Id="rId55" Type="http://schemas.openxmlformats.org/officeDocument/2006/relationships/hyperlink" Target="https://login.consultant.ru/link/?req=doc&amp;base=LAW&amp;n=481361&amp;dst=100059" TargetMode="External"/><Relationship Id="rId7" Type="http://schemas.openxmlformats.org/officeDocument/2006/relationships/hyperlink" Target="https://login.consultant.ru/link/?req=doc&amp;base=LAW&amp;n=502639&amp;dst=188" TargetMode="External"/><Relationship Id="rId12" Type="http://schemas.openxmlformats.org/officeDocument/2006/relationships/hyperlink" Target="https://login.consultant.ru/link/?req=doc&amp;base=LAW&amp;n=370075" TargetMode="External"/><Relationship Id="rId17" Type="http://schemas.openxmlformats.org/officeDocument/2006/relationships/hyperlink" Target="https://login.consultant.ru/link/?req=doc&amp;base=LAW&amp;n=433422&amp;dst=32" TargetMode="External"/><Relationship Id="rId25" Type="http://schemas.openxmlformats.org/officeDocument/2006/relationships/hyperlink" Target="https://login.consultant.ru/link/?req=doc&amp;base=LAW&amp;n=502639&amp;dst=100252" TargetMode="External"/><Relationship Id="rId33" Type="http://schemas.openxmlformats.org/officeDocument/2006/relationships/hyperlink" Target="https://login.consultant.ru/link/?req=doc&amp;base=EXP&amp;n=763941" TargetMode="External"/><Relationship Id="rId38" Type="http://schemas.openxmlformats.org/officeDocument/2006/relationships/hyperlink" Target="https://login.consultant.ru/link/?req=doc&amp;base=EXP&amp;n=763941" TargetMode="External"/><Relationship Id="rId46" Type="http://schemas.openxmlformats.org/officeDocument/2006/relationships/hyperlink" Target="https://login.consultant.ru/link/?req=doc&amp;base=LAW&amp;n=373853" TargetMode="External"/><Relationship Id="rId59"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ogin.consultant.ru/link/?req=doc&amp;base=LAW&amp;n=471038&amp;dst=274" TargetMode="External"/><Relationship Id="rId20" Type="http://schemas.openxmlformats.org/officeDocument/2006/relationships/hyperlink" Target="https://login.consultant.ru/link/?req=doc&amp;base=LAW&amp;n=502639&amp;dst=462" TargetMode="External"/><Relationship Id="rId29" Type="http://schemas.openxmlformats.org/officeDocument/2006/relationships/hyperlink" Target="https://login.consultant.ru/link/?req=doc&amp;base=LAW&amp;n=502639&amp;dst=249" TargetMode="External"/><Relationship Id="rId41" Type="http://schemas.openxmlformats.org/officeDocument/2006/relationships/hyperlink" Target="https://login.consultant.ru/link/?req=doc&amp;base=EXP&amp;n=763941" TargetMode="External"/><Relationship Id="rId54" Type="http://schemas.openxmlformats.org/officeDocument/2006/relationships/hyperlink" Target="https://login.consultant.ru/link/?req=doc&amp;base=LAW&amp;n=509581&amp;dst=6904" TargetMode="External"/><Relationship Id="rId1" Type="http://schemas.openxmlformats.org/officeDocument/2006/relationships/styles" Target="styles.xml"/><Relationship Id="rId6" Type="http://schemas.openxmlformats.org/officeDocument/2006/relationships/hyperlink" Target="https://login.consultant.ru/link/?req=doc&amp;base=LAW&amp;n=502639&amp;dst=187" TargetMode="External"/><Relationship Id="rId11" Type="http://schemas.openxmlformats.org/officeDocument/2006/relationships/hyperlink" Target="https://login.consultant.ru/link/?req=doc&amp;base=LAW&amp;n=506613&amp;dst=108" TargetMode="External"/><Relationship Id="rId24" Type="http://schemas.openxmlformats.org/officeDocument/2006/relationships/hyperlink" Target="https://login.consultant.ru/link/?req=doc&amp;base=LAW&amp;n=502639&amp;dst=100252" TargetMode="External"/><Relationship Id="rId32" Type="http://schemas.openxmlformats.org/officeDocument/2006/relationships/image" Target="media/image1.wmf"/><Relationship Id="rId37" Type="http://schemas.openxmlformats.org/officeDocument/2006/relationships/hyperlink" Target="https://login.consultant.ru/link/?req=doc&amp;base=EXP&amp;n=763941" TargetMode="External"/><Relationship Id="rId40" Type="http://schemas.openxmlformats.org/officeDocument/2006/relationships/hyperlink" Target="https://login.consultant.ru/link/?req=doc&amp;base=EXP&amp;n=763941" TargetMode="External"/><Relationship Id="rId45" Type="http://schemas.openxmlformats.org/officeDocument/2006/relationships/hyperlink" Target="https://login.consultant.ru/link/?req=doc&amp;base=LAW&amp;n=373853&amp;dst=100010" TargetMode="External"/><Relationship Id="rId53" Type="http://schemas.openxmlformats.org/officeDocument/2006/relationships/hyperlink" Target="https://login.consultant.ru/link/?req=doc&amp;base=LAW&amp;n=484539&amp;dst=67" TargetMode="External"/><Relationship Id="rId58" Type="http://schemas.openxmlformats.org/officeDocument/2006/relationships/fontTable" Target="fontTable.xml"/><Relationship Id="rId5" Type="http://schemas.openxmlformats.org/officeDocument/2006/relationships/hyperlink" Target="https://login.consultant.ru/link/?req=doc&amp;base=LAW&amp;n=502639&amp;dst=100151" TargetMode="External"/><Relationship Id="rId15" Type="http://schemas.openxmlformats.org/officeDocument/2006/relationships/hyperlink" Target="https://login.consultant.ru/link/?req=doc&amp;base=LAW&amp;n=416139&amp;dst=100026" TargetMode="External"/><Relationship Id="rId23" Type="http://schemas.openxmlformats.org/officeDocument/2006/relationships/hyperlink" Target="https://login.consultant.ru/link/?req=doc&amp;base=LAW&amp;n=502639&amp;dst=252" TargetMode="External"/><Relationship Id="rId28" Type="http://schemas.openxmlformats.org/officeDocument/2006/relationships/hyperlink" Target="https://login.consultant.ru/link/?req=doc&amp;base=LAW&amp;n=373853" TargetMode="External"/><Relationship Id="rId36" Type="http://schemas.openxmlformats.org/officeDocument/2006/relationships/hyperlink" Target="https://login.consultant.ru/link/?req=doc&amp;base=EXP&amp;n=763941" TargetMode="External"/><Relationship Id="rId49" Type="http://schemas.openxmlformats.org/officeDocument/2006/relationships/hyperlink" Target="https://login.consultant.ru/link/?req=doc&amp;base=LAW&amp;n=502639&amp;dst=467" TargetMode="External"/><Relationship Id="rId57" Type="http://schemas.openxmlformats.org/officeDocument/2006/relationships/hyperlink" Target="https://login.consultant.ru/link/?req=doc&amp;base=EXP&amp;n=763941" TargetMode="External"/><Relationship Id="rId10" Type="http://schemas.openxmlformats.org/officeDocument/2006/relationships/hyperlink" Target="https://login.consultant.ru/link/?req=doc&amp;base=LAW&amp;n=506613&amp;dst=100215" TargetMode="External"/><Relationship Id="rId19" Type="http://schemas.openxmlformats.org/officeDocument/2006/relationships/hyperlink" Target="https://login.consultant.ru/link/?req=doc&amp;base=LAW&amp;n=502639&amp;dst=101166" TargetMode="External"/><Relationship Id="rId31" Type="http://schemas.openxmlformats.org/officeDocument/2006/relationships/hyperlink" Target="https://login.consultant.ru/link/?req=doc&amp;base=LAW&amp;n=458593&amp;dst=100090" TargetMode="External"/><Relationship Id="rId44" Type="http://schemas.openxmlformats.org/officeDocument/2006/relationships/hyperlink" Target="https://login.consultant.ru/link/?req=doc&amp;base=EXP&amp;n=763941" TargetMode="External"/><Relationship Id="rId52" Type="http://schemas.openxmlformats.org/officeDocument/2006/relationships/hyperlink" Target="https://login.consultant.ru/link/?req=doc&amp;base=LAW&amp;n=502639&amp;dst=187" TargetMode="External"/><Relationship Id="rId4" Type="http://schemas.openxmlformats.org/officeDocument/2006/relationships/hyperlink" Target="https://login.consultant.ru/link/?req=doc&amp;base=LAW&amp;n=502639&amp;dst=224" TargetMode="External"/><Relationship Id="rId9" Type="http://schemas.openxmlformats.org/officeDocument/2006/relationships/hyperlink" Target="https://login.consultant.ru/link/?req=doc&amp;base=LAW&amp;n=506613&amp;dst=91" TargetMode="External"/><Relationship Id="rId14" Type="http://schemas.openxmlformats.org/officeDocument/2006/relationships/hyperlink" Target="https://login.consultant.ru/link/?req=doc&amp;base=LAW&amp;n=334750" TargetMode="External"/><Relationship Id="rId22" Type="http://schemas.openxmlformats.org/officeDocument/2006/relationships/hyperlink" Target="https://login.consultant.ru/link/?req=doc&amp;base=LAW&amp;n=502639&amp;dst=188" TargetMode="External"/><Relationship Id="rId27" Type="http://schemas.openxmlformats.org/officeDocument/2006/relationships/hyperlink" Target="https://login.consultant.ru/link/?req=doc&amp;base=LAW&amp;n=141711&amp;dst=100068" TargetMode="External"/><Relationship Id="rId30" Type="http://schemas.openxmlformats.org/officeDocument/2006/relationships/hyperlink" Target="https://login.consultant.ru/link/?req=doc&amp;base=LAW&amp;n=499764&amp;dst=864" TargetMode="External"/><Relationship Id="rId35" Type="http://schemas.openxmlformats.org/officeDocument/2006/relationships/hyperlink" Target="https://login.consultant.ru/link/?req=doc&amp;base=EXP&amp;n=763941" TargetMode="External"/><Relationship Id="rId43" Type="http://schemas.openxmlformats.org/officeDocument/2006/relationships/hyperlink" Target="https://login.consultant.ru/link/?req=doc&amp;base=EXP&amp;n=763941" TargetMode="External"/><Relationship Id="rId48" Type="http://schemas.openxmlformats.org/officeDocument/2006/relationships/hyperlink" Target="https://login.consultant.ru/link/?req=doc&amp;base=LAW&amp;n=502639&amp;dst=249" TargetMode="External"/><Relationship Id="rId56" Type="http://schemas.openxmlformats.org/officeDocument/2006/relationships/hyperlink" Target="https://login.consultant.ru/link/?req=doc&amp;base=LAW&amp;n=514419" TargetMode="External"/><Relationship Id="rId8" Type="http://schemas.openxmlformats.org/officeDocument/2006/relationships/hyperlink" Target="https://login.consultant.ru/link/?req=doc&amp;base=LAW&amp;n=502639&amp;dst=101016" TargetMode="External"/><Relationship Id="rId51" Type="http://schemas.openxmlformats.org/officeDocument/2006/relationships/hyperlink" Target="https://login.consultant.ru/link/?req=doc&amp;base=LAW&amp;n=362297&amp;dst=100257"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32</Pages>
  <Words>12889</Words>
  <Characters>73468</Characters>
  <Application>Microsoft Office Word</Application>
  <DocSecurity>0</DocSecurity>
  <Lines>612</Lines>
  <Paragraphs>172</Paragraphs>
  <ScaleCrop>false</ScaleCrop>
  <Company/>
  <LinksUpToDate>false</LinksUpToDate>
  <CharactersWithSpaces>86185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 Викторовна Зинина</dc:creator>
  <cp:keywords/>
  <dc:description/>
  <cp:lastModifiedBy>Надежда Викторовна Зинина</cp:lastModifiedBy>
  <cp:revision>1</cp:revision>
  <dcterms:created xsi:type="dcterms:W3CDTF">2025-09-23T13:32:00Z</dcterms:created>
  <dcterms:modified xsi:type="dcterms:W3CDTF">2025-09-23T13:36:00Z</dcterms:modified>
</cp:coreProperties>
</file>